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9F13" w14:textId="482D62E1" w:rsidR="00932A32" w:rsidRDefault="00932A32" w:rsidP="00932A32">
      <w:pPr>
        <w:pStyle w:val="Heading1"/>
      </w:pPr>
      <w:r w:rsidRPr="00932A32">
        <w:t>Protocol 2</w:t>
      </w:r>
      <w:r w:rsidR="000E44B3">
        <w:t>02</w:t>
      </w:r>
      <w:r w:rsidRPr="00932A32">
        <w:t xml:space="preserve">: </w:t>
      </w:r>
      <w:r w:rsidR="000E44B3">
        <w:t>Cereal PGR Protocol</w:t>
      </w:r>
    </w:p>
    <w:p w14:paraId="327DDCAF" w14:textId="22CBC914" w:rsidR="000E44B3" w:rsidRPr="000E44B3" w:rsidRDefault="000E44B3" w:rsidP="000E44B3">
      <w:pPr>
        <w:pStyle w:val="Heading1"/>
      </w:pPr>
      <w:r w:rsidRPr="000E44B3">
        <w:t>AHDB Recommended Lists (RL) for cereals and oilseeds: Cereal Trials PGR protocol.</w:t>
      </w:r>
    </w:p>
    <w:p w14:paraId="176267BC" w14:textId="0DB74D47" w:rsidR="00910997" w:rsidRPr="00AB5719" w:rsidRDefault="00910997" w:rsidP="00F86FBC">
      <w:pPr>
        <w:pStyle w:val="Heading3"/>
        <w:rPr>
          <w:sz w:val="28"/>
          <w:szCs w:val="28"/>
        </w:rPr>
      </w:pPr>
      <w:r w:rsidRPr="00AB5719">
        <w:rPr>
          <w:sz w:val="28"/>
          <w:szCs w:val="28"/>
        </w:rPr>
        <w:t>(</w:t>
      </w:r>
      <w:r w:rsidR="000D0207">
        <w:rPr>
          <w:sz w:val="28"/>
          <w:szCs w:val="28"/>
        </w:rPr>
        <w:t>V</w:t>
      </w:r>
      <w:r w:rsidRPr="00AB5719">
        <w:rPr>
          <w:sz w:val="28"/>
          <w:szCs w:val="28"/>
        </w:rPr>
        <w:t>ersion Dec 2</w:t>
      </w:r>
      <w:r w:rsidR="000E44B3">
        <w:rPr>
          <w:sz w:val="28"/>
          <w:szCs w:val="28"/>
        </w:rPr>
        <w:t>025</w:t>
      </w:r>
      <w:r w:rsidRPr="00AB5719">
        <w:rPr>
          <w:sz w:val="28"/>
          <w:szCs w:val="28"/>
        </w:rPr>
        <w:t>.</w:t>
      </w:r>
      <w:r w:rsidR="000D0207">
        <w:rPr>
          <w:sz w:val="28"/>
          <w:szCs w:val="28"/>
        </w:rPr>
        <w:t>2, updated March 2026</w:t>
      </w:r>
      <w:r w:rsidRPr="00AB5719">
        <w:rPr>
          <w:sz w:val="28"/>
          <w:szCs w:val="28"/>
        </w:rPr>
        <w:t>)</w:t>
      </w:r>
    </w:p>
    <w:p w14:paraId="46093791" w14:textId="77777777" w:rsidR="00910997" w:rsidRDefault="00910997" w:rsidP="00910997"/>
    <w:p w14:paraId="61EE00D1" w14:textId="77777777" w:rsidR="000E44B3" w:rsidRDefault="000E44B3" w:rsidP="00CB13EA">
      <w:pPr>
        <w:jc w:val="both"/>
      </w:pPr>
      <w:r>
        <w:t>This protocol was believed to comply with relevant agrochemical, environmental and other regulations at the time of writing but it is the responsibility of the contractor to ensure that it continues to comply. In the event of non-compliance, the protocol should not be followed but the Field Trials Manager should be notified at once of how the protocol requirements would breach regulations.</w:t>
      </w:r>
    </w:p>
    <w:p w14:paraId="6027B7D4" w14:textId="02A231D7" w:rsidR="000E44B3" w:rsidRDefault="000E44B3" w:rsidP="00CB13EA">
      <w:pPr>
        <w:jc w:val="both"/>
      </w:pPr>
      <w:r>
        <w:t>Any deviation from this protocol other than under the circumstances described above may result in a breach of contract and should be agreed in advance.</w:t>
      </w:r>
    </w:p>
    <w:p w14:paraId="72706472" w14:textId="77777777" w:rsidR="000E44B3" w:rsidRDefault="000E44B3" w:rsidP="00CB13EA">
      <w:pPr>
        <w:jc w:val="both"/>
      </w:pPr>
      <w: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7600C2A1" w14:textId="5CCA4D5E" w:rsidR="000E44B3" w:rsidRDefault="000E44B3" w:rsidP="00CB13EA">
      <w:pPr>
        <w:jc w:val="both"/>
      </w:pPr>
      <w:r>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6000F8C4" w14:textId="1BA099F2" w:rsidR="000E44B3" w:rsidRDefault="000E44B3" w:rsidP="00CB13EA">
      <w:r w:rsidRPr="000E44B3">
        <w:t>AHDB Cereals &amp; Oilseeds is a part of the Agriculture and Horticulture Development Board (AHDB).</w:t>
      </w:r>
    </w:p>
    <w:p w14:paraId="6932B431" w14:textId="77777777" w:rsidR="00CB13EA" w:rsidRDefault="00CB13EA" w:rsidP="00910997">
      <w:pPr>
        <w:pStyle w:val="Heading2"/>
      </w:pPr>
    </w:p>
    <w:p w14:paraId="46B377D9" w14:textId="77777777" w:rsidR="00CB13EA" w:rsidRDefault="00CB13EA" w:rsidP="00910997">
      <w:pPr>
        <w:pStyle w:val="Heading2"/>
      </w:pPr>
    </w:p>
    <w:p w14:paraId="030B39A2" w14:textId="77777777" w:rsidR="00CB13EA" w:rsidRDefault="00CB13EA" w:rsidP="00910997">
      <w:pPr>
        <w:pStyle w:val="Heading2"/>
      </w:pPr>
    </w:p>
    <w:p w14:paraId="2735CA74" w14:textId="77777777" w:rsidR="00CB13EA" w:rsidRDefault="00CB13EA" w:rsidP="00910997">
      <w:pPr>
        <w:pStyle w:val="Heading2"/>
      </w:pPr>
    </w:p>
    <w:p w14:paraId="634D19E3" w14:textId="60AEA67C" w:rsidR="00910997" w:rsidRDefault="000E44B3" w:rsidP="00CB13EA">
      <w:pPr>
        <w:pStyle w:val="Heading2"/>
        <w:jc w:val="center"/>
      </w:pPr>
      <w:r>
        <w:lastRenderedPageBreak/>
        <w:t>Appendix 2 – Plant Growth Regulator Protocol</w:t>
      </w:r>
    </w:p>
    <w:p w14:paraId="38D94EBD" w14:textId="03AE6C8D" w:rsidR="000E44B3" w:rsidRDefault="000E44B3" w:rsidP="000E44B3">
      <w:r>
        <w:t>Recommendations by Paul Gosling, BASIS registration number R/E/8107/IFM.</w:t>
      </w:r>
    </w:p>
    <w:p w14:paraId="09AABD9A" w14:textId="1B6D38FF" w:rsidR="000E44B3" w:rsidRDefault="000E44B3" w:rsidP="000E44B3">
      <w:r>
        <w:t xml:space="preserve">RL Trials Co-ordinator: </w:t>
      </w:r>
      <w:r>
        <w:tab/>
      </w:r>
      <w:r>
        <w:tab/>
        <w:t xml:space="preserve">Sean Burns </w:t>
      </w:r>
      <w:r>
        <w:tab/>
      </w:r>
      <w:r>
        <w:tab/>
        <w:t>0773639936</w:t>
      </w:r>
    </w:p>
    <w:p w14:paraId="763885B3" w14:textId="0A5F78CA" w:rsidR="000E44B3" w:rsidRDefault="000E44B3" w:rsidP="000E44B3">
      <w:r>
        <w:t xml:space="preserve">VL Co-ordinator: </w:t>
      </w:r>
      <w:r>
        <w:tab/>
      </w:r>
      <w:r>
        <w:tab/>
        <w:t xml:space="preserve">Louise Everest </w:t>
      </w:r>
      <w:r>
        <w:tab/>
      </w:r>
      <w:r>
        <w:tab/>
        <w:t>01353 653202 / 07917046705</w:t>
      </w:r>
    </w:p>
    <w:p w14:paraId="739417B7" w14:textId="0BA9A22C" w:rsidR="000E44B3" w:rsidRDefault="000E44B3" w:rsidP="00CB13EA">
      <w:pPr>
        <w:jc w:val="both"/>
      </w:pPr>
      <w:r>
        <w:t>The following notes are given for guidance in the use of plant growth regulators (PGRs) on Recommended List trials (there is a separate protocol for VCU trials). The full manufacturer instructions should be consulted prior to the storage, handling, or use of any agrochemical product. The instructions and advice given on product labels should be followed at all times. There should be no conflicting advice between that given in this protocol and on the product label. If there appears to be any conflict, inform the Trials Co-ordinators before the application is made.</w:t>
      </w:r>
    </w:p>
    <w:p w14:paraId="3B066C3F" w14:textId="77777777" w:rsidR="00CB13EA" w:rsidRDefault="00CB13EA" w:rsidP="000E44B3"/>
    <w:p w14:paraId="578CF518" w14:textId="3BC9CA29" w:rsidR="000E44B3" w:rsidRPr="000E44B3" w:rsidRDefault="000E44B3" w:rsidP="00EF1E29">
      <w:pPr>
        <w:ind w:left="-567" w:firstLine="567"/>
        <w:rPr>
          <w:b/>
          <w:bCs/>
        </w:rPr>
      </w:pPr>
      <w:r w:rsidRPr="000E44B3">
        <w:rPr>
          <w:b/>
          <w:bCs/>
        </w:rPr>
        <w:t>Table 1</w:t>
      </w:r>
      <w:r>
        <w:rPr>
          <w:b/>
          <w:bCs/>
        </w:rPr>
        <w:t>: Summary of Plant Growth Regulator applications for RL trials</w:t>
      </w:r>
    </w:p>
    <w:tbl>
      <w:tblPr>
        <w:tblStyle w:val="TableGrid1"/>
        <w:tblW w:w="9918" w:type="dxa"/>
        <w:jc w:val="center"/>
        <w:tblLook w:val="04A0" w:firstRow="1" w:lastRow="0" w:firstColumn="1" w:lastColumn="0" w:noHBand="0" w:noVBand="1"/>
      </w:tblPr>
      <w:tblGrid>
        <w:gridCol w:w="2114"/>
        <w:gridCol w:w="2564"/>
        <w:gridCol w:w="2372"/>
        <w:gridCol w:w="2868"/>
      </w:tblGrid>
      <w:tr w:rsidR="00436FAF" w:rsidRPr="00462A2F" w14:paraId="1FC5794B" w14:textId="62DB8B00" w:rsidTr="007B064D">
        <w:trPr>
          <w:jc w:val="center"/>
        </w:trPr>
        <w:tc>
          <w:tcPr>
            <w:tcW w:w="2114" w:type="dxa"/>
            <w:shd w:val="clear" w:color="auto" w:fill="E9F4FC"/>
          </w:tcPr>
          <w:p w14:paraId="6AA7BF7E" w14:textId="06CC7185" w:rsidR="00436FAF" w:rsidRPr="005E2352" w:rsidRDefault="00436FAF" w:rsidP="00777952">
            <w:pPr>
              <w:pStyle w:val="Tableheading"/>
              <w:rPr>
                <w:bCs w:val="0"/>
              </w:rPr>
            </w:pPr>
            <w:r w:rsidRPr="005E2352">
              <w:rPr>
                <w:bCs w:val="0"/>
              </w:rPr>
              <w:t>Crop</w:t>
            </w:r>
          </w:p>
        </w:tc>
        <w:tc>
          <w:tcPr>
            <w:tcW w:w="2564" w:type="dxa"/>
            <w:shd w:val="clear" w:color="auto" w:fill="E9F4FC"/>
          </w:tcPr>
          <w:p w14:paraId="406A297A" w14:textId="688BAF2B" w:rsidR="00436FAF" w:rsidRPr="005E2352" w:rsidRDefault="00436FAF" w:rsidP="00777952">
            <w:pPr>
              <w:pStyle w:val="Tableheading"/>
              <w:rPr>
                <w:bCs w:val="0"/>
              </w:rPr>
            </w:pPr>
            <w:r w:rsidRPr="005E2352">
              <w:rPr>
                <w:bCs w:val="0"/>
              </w:rPr>
              <w:t>Fungicide Treated Plots</w:t>
            </w:r>
          </w:p>
        </w:tc>
        <w:tc>
          <w:tcPr>
            <w:tcW w:w="2372" w:type="dxa"/>
            <w:shd w:val="clear" w:color="auto" w:fill="E9F4FC"/>
          </w:tcPr>
          <w:p w14:paraId="43C60BF4" w14:textId="21CD8EF6" w:rsidR="00436FAF" w:rsidRPr="005E2352" w:rsidRDefault="00436FAF" w:rsidP="00777952">
            <w:pPr>
              <w:pStyle w:val="Tableheading"/>
              <w:rPr>
                <w:bCs w:val="0"/>
              </w:rPr>
            </w:pPr>
            <w:r w:rsidRPr="005E2352">
              <w:rPr>
                <w:bCs w:val="0"/>
              </w:rPr>
              <w:t>Plots of DOP’s without fungicide</w:t>
            </w:r>
          </w:p>
        </w:tc>
        <w:tc>
          <w:tcPr>
            <w:tcW w:w="2868" w:type="dxa"/>
            <w:shd w:val="clear" w:color="auto" w:fill="E9F4FC"/>
          </w:tcPr>
          <w:p w14:paraId="1B7079E3" w14:textId="1E3C676C" w:rsidR="00436FAF" w:rsidRPr="005E2352" w:rsidRDefault="00436FAF" w:rsidP="00777952">
            <w:pPr>
              <w:pStyle w:val="Tableheading"/>
              <w:rPr>
                <w:bCs w:val="0"/>
              </w:rPr>
            </w:pPr>
            <w:r w:rsidRPr="005E2352">
              <w:rPr>
                <w:bCs w:val="0"/>
              </w:rPr>
              <w:t>Lodging trials</w:t>
            </w:r>
          </w:p>
        </w:tc>
      </w:tr>
      <w:tr w:rsidR="00D770D1" w:rsidRPr="002818FB" w14:paraId="69616BF9" w14:textId="4500A8BF" w:rsidTr="00CA42F9">
        <w:trPr>
          <w:jc w:val="center"/>
        </w:trPr>
        <w:tc>
          <w:tcPr>
            <w:tcW w:w="2114" w:type="dxa"/>
          </w:tcPr>
          <w:p w14:paraId="75CAEA11" w14:textId="67865B4D" w:rsidR="00D770D1" w:rsidRPr="005E2352" w:rsidRDefault="00D770D1" w:rsidP="005E2352">
            <w:pPr>
              <w:pStyle w:val="Table-Body-leftaligned"/>
              <w:keepLines/>
              <w:snapToGrid w:val="0"/>
            </w:pPr>
            <w:r w:rsidRPr="005E2352">
              <w:t>Winter wheat</w:t>
            </w:r>
          </w:p>
        </w:tc>
        <w:tc>
          <w:tcPr>
            <w:tcW w:w="2564" w:type="dxa"/>
          </w:tcPr>
          <w:p w14:paraId="04827462" w14:textId="28697776" w:rsidR="00D770D1" w:rsidRPr="005E2352" w:rsidRDefault="00D770D1" w:rsidP="005E2352">
            <w:pPr>
              <w:pStyle w:val="Table-Body-leftaligned"/>
              <w:keepLines/>
              <w:snapToGrid w:val="0"/>
              <w:jc w:val="center"/>
            </w:pPr>
            <w:r w:rsidRPr="005E2352">
              <w:t>Yes</w:t>
            </w:r>
          </w:p>
        </w:tc>
        <w:tc>
          <w:tcPr>
            <w:tcW w:w="2372" w:type="dxa"/>
          </w:tcPr>
          <w:p w14:paraId="1BB77DCA" w14:textId="71189F37" w:rsidR="00D770D1" w:rsidRPr="005E2352" w:rsidRDefault="00D770D1" w:rsidP="005E2352">
            <w:pPr>
              <w:pStyle w:val="Table-Body-leftaligned"/>
              <w:keepLines/>
              <w:snapToGrid w:val="0"/>
              <w:jc w:val="center"/>
            </w:pPr>
            <w:r w:rsidRPr="005E2352">
              <w:t>Yes</w:t>
            </w:r>
          </w:p>
        </w:tc>
        <w:tc>
          <w:tcPr>
            <w:tcW w:w="2868" w:type="dxa"/>
          </w:tcPr>
          <w:p w14:paraId="45567277" w14:textId="58A0E768" w:rsidR="00D770D1" w:rsidRPr="005E2352" w:rsidRDefault="00D770D1" w:rsidP="005E2352">
            <w:pPr>
              <w:pStyle w:val="Table-Body-leftaligned"/>
              <w:keepLines/>
              <w:snapToGrid w:val="0"/>
              <w:jc w:val="center"/>
            </w:pPr>
            <w:r w:rsidRPr="005E2352">
              <w:t>No</w:t>
            </w:r>
          </w:p>
        </w:tc>
      </w:tr>
      <w:tr w:rsidR="00D770D1" w:rsidRPr="002818FB" w14:paraId="1F864A33" w14:textId="20721939" w:rsidTr="00CA42F9">
        <w:trPr>
          <w:jc w:val="center"/>
        </w:trPr>
        <w:tc>
          <w:tcPr>
            <w:tcW w:w="2114" w:type="dxa"/>
          </w:tcPr>
          <w:p w14:paraId="59781522" w14:textId="2FDA664F" w:rsidR="00D770D1" w:rsidRPr="005E2352" w:rsidRDefault="00D770D1" w:rsidP="005E2352">
            <w:pPr>
              <w:pStyle w:val="Table-Body-leftaligned"/>
              <w:keepLines/>
              <w:snapToGrid w:val="0"/>
            </w:pPr>
            <w:r w:rsidRPr="005E2352">
              <w:t>Spring wheat (late autumn or spring sown)</w:t>
            </w:r>
          </w:p>
        </w:tc>
        <w:tc>
          <w:tcPr>
            <w:tcW w:w="2564" w:type="dxa"/>
          </w:tcPr>
          <w:p w14:paraId="6ECFA5D8" w14:textId="6893C342" w:rsidR="00D770D1" w:rsidRPr="005E2352" w:rsidRDefault="00D770D1" w:rsidP="005E2352">
            <w:pPr>
              <w:pStyle w:val="Table-Body-leftaligned"/>
              <w:keepLines/>
              <w:snapToGrid w:val="0"/>
              <w:jc w:val="center"/>
            </w:pPr>
            <w:r w:rsidRPr="005E2352">
              <w:t>Yes</w:t>
            </w:r>
          </w:p>
        </w:tc>
        <w:tc>
          <w:tcPr>
            <w:tcW w:w="2372" w:type="dxa"/>
          </w:tcPr>
          <w:p w14:paraId="2F1A5046" w14:textId="07B69DA9" w:rsidR="00D770D1" w:rsidRPr="005E2352" w:rsidRDefault="00D770D1" w:rsidP="005E2352">
            <w:pPr>
              <w:pStyle w:val="Table-Body-leftaligned"/>
              <w:keepLines/>
              <w:snapToGrid w:val="0"/>
              <w:jc w:val="center"/>
            </w:pPr>
            <w:r w:rsidRPr="005E2352">
              <w:t>Yes</w:t>
            </w:r>
          </w:p>
        </w:tc>
        <w:tc>
          <w:tcPr>
            <w:tcW w:w="2868" w:type="dxa"/>
          </w:tcPr>
          <w:p w14:paraId="543E58F4" w14:textId="03CB1857" w:rsidR="00D770D1" w:rsidRPr="005E2352" w:rsidRDefault="00D770D1" w:rsidP="005E2352">
            <w:pPr>
              <w:pStyle w:val="Table-Body-leftaligned"/>
              <w:keepLines/>
              <w:snapToGrid w:val="0"/>
              <w:jc w:val="center"/>
            </w:pPr>
            <w:r w:rsidRPr="005E2352">
              <w:t>N/A</w:t>
            </w:r>
          </w:p>
        </w:tc>
      </w:tr>
      <w:tr w:rsidR="00D770D1" w:rsidRPr="002818FB" w:rsidDel="00662015" w14:paraId="67F7D5BA" w14:textId="76E759C9" w:rsidTr="00CA42F9">
        <w:trPr>
          <w:jc w:val="center"/>
        </w:trPr>
        <w:tc>
          <w:tcPr>
            <w:tcW w:w="2114" w:type="dxa"/>
          </w:tcPr>
          <w:p w14:paraId="7DD945EA" w14:textId="21718112" w:rsidR="00D770D1" w:rsidRPr="005E2352" w:rsidDel="00662015" w:rsidRDefault="00D770D1" w:rsidP="005E2352">
            <w:pPr>
              <w:pStyle w:val="Table-Body-leftaligned"/>
              <w:keepLines/>
              <w:snapToGrid w:val="0"/>
            </w:pPr>
            <w:r w:rsidRPr="005E2352">
              <w:t>Winter barley</w:t>
            </w:r>
          </w:p>
        </w:tc>
        <w:tc>
          <w:tcPr>
            <w:tcW w:w="2564" w:type="dxa"/>
          </w:tcPr>
          <w:p w14:paraId="135C157A" w14:textId="1A71639C" w:rsidR="00D770D1" w:rsidRPr="005E2352" w:rsidDel="00662015" w:rsidRDefault="00D770D1" w:rsidP="005E2352">
            <w:pPr>
              <w:pStyle w:val="Table-Body-leftaligned"/>
              <w:keepLines/>
              <w:snapToGrid w:val="0"/>
              <w:jc w:val="center"/>
            </w:pPr>
            <w:r w:rsidRPr="005E2352">
              <w:t>Yes, unless the crop is stressed, and the risk of lodging is negligible.</w:t>
            </w:r>
          </w:p>
        </w:tc>
        <w:tc>
          <w:tcPr>
            <w:tcW w:w="2372" w:type="dxa"/>
          </w:tcPr>
          <w:p w14:paraId="4EB09959" w14:textId="0B0729DF" w:rsidR="00D770D1" w:rsidRPr="005E2352" w:rsidDel="00662015" w:rsidRDefault="00D770D1" w:rsidP="005E2352">
            <w:pPr>
              <w:pStyle w:val="Table-Body-leftaligned"/>
              <w:keepLines/>
              <w:snapToGrid w:val="0"/>
              <w:jc w:val="center"/>
            </w:pPr>
            <w:r w:rsidRPr="005E2352">
              <w:t>Yes, unless the crop is stressed, and the risk of lodging is negligible.</w:t>
            </w:r>
          </w:p>
        </w:tc>
        <w:tc>
          <w:tcPr>
            <w:tcW w:w="2868" w:type="dxa"/>
          </w:tcPr>
          <w:p w14:paraId="246C695C" w14:textId="2CDE0D74" w:rsidR="00D770D1" w:rsidRPr="005E2352" w:rsidDel="00662015" w:rsidRDefault="00D770D1" w:rsidP="005E2352">
            <w:pPr>
              <w:pStyle w:val="Table-Body-leftaligned"/>
              <w:keepLines/>
              <w:snapToGrid w:val="0"/>
              <w:jc w:val="center"/>
            </w:pPr>
            <w:r w:rsidRPr="005E2352">
              <w:t>No</w:t>
            </w:r>
          </w:p>
        </w:tc>
      </w:tr>
      <w:tr w:rsidR="00D770D1" w:rsidRPr="002818FB" w14:paraId="464AE82B" w14:textId="6E12B347" w:rsidTr="00CA42F9">
        <w:trPr>
          <w:jc w:val="center"/>
        </w:trPr>
        <w:tc>
          <w:tcPr>
            <w:tcW w:w="2114" w:type="dxa"/>
          </w:tcPr>
          <w:p w14:paraId="29CF3E14" w14:textId="5DB6F2E1" w:rsidR="00D770D1" w:rsidRPr="005E2352" w:rsidRDefault="00D770D1" w:rsidP="005E2352">
            <w:pPr>
              <w:pStyle w:val="Table-Body-leftaligned"/>
              <w:keepLines/>
              <w:snapToGrid w:val="0"/>
            </w:pPr>
            <w:r w:rsidRPr="005E2352">
              <w:t>Spring barley</w:t>
            </w:r>
          </w:p>
        </w:tc>
        <w:tc>
          <w:tcPr>
            <w:tcW w:w="2564" w:type="dxa"/>
          </w:tcPr>
          <w:p w14:paraId="0E8D4243" w14:textId="4E90967A" w:rsidR="00D770D1" w:rsidRPr="005E2352" w:rsidRDefault="00D770D1" w:rsidP="005E2352">
            <w:pPr>
              <w:pStyle w:val="Table-Body-leftaligned"/>
              <w:keepLines/>
              <w:snapToGrid w:val="0"/>
              <w:jc w:val="center"/>
            </w:pPr>
            <w:r w:rsidRPr="005E2352">
              <w:t>Only if a high risk of lodging</w:t>
            </w:r>
          </w:p>
        </w:tc>
        <w:tc>
          <w:tcPr>
            <w:tcW w:w="2372" w:type="dxa"/>
          </w:tcPr>
          <w:p w14:paraId="5C33B245" w14:textId="1BE9A003" w:rsidR="00D770D1" w:rsidRPr="005E2352" w:rsidRDefault="00D770D1" w:rsidP="005E2352">
            <w:pPr>
              <w:pStyle w:val="Table-Body-leftaligned"/>
              <w:keepLines/>
              <w:snapToGrid w:val="0"/>
              <w:jc w:val="center"/>
            </w:pPr>
            <w:r w:rsidRPr="005E2352">
              <w:t>No</w:t>
            </w:r>
          </w:p>
        </w:tc>
        <w:tc>
          <w:tcPr>
            <w:tcW w:w="2868" w:type="dxa"/>
          </w:tcPr>
          <w:p w14:paraId="5E74A839" w14:textId="6CAC56D3" w:rsidR="00D770D1" w:rsidRPr="005E2352" w:rsidRDefault="00D770D1" w:rsidP="005E2352">
            <w:pPr>
              <w:pStyle w:val="Table-Body-leftaligned"/>
              <w:keepLines/>
              <w:snapToGrid w:val="0"/>
              <w:jc w:val="center"/>
            </w:pPr>
            <w:r w:rsidRPr="005E2352">
              <w:t>No</w:t>
            </w:r>
          </w:p>
        </w:tc>
      </w:tr>
      <w:tr w:rsidR="00D770D1" w:rsidRPr="002818FB" w14:paraId="47B9466B" w14:textId="3C666F3E" w:rsidTr="00CA42F9">
        <w:trPr>
          <w:jc w:val="center"/>
        </w:trPr>
        <w:tc>
          <w:tcPr>
            <w:tcW w:w="2114" w:type="dxa"/>
          </w:tcPr>
          <w:p w14:paraId="42B99110" w14:textId="2A8BBE49" w:rsidR="00D770D1" w:rsidRPr="005E2352" w:rsidRDefault="00D770D1" w:rsidP="005E2352">
            <w:pPr>
              <w:pStyle w:val="Table-Body-leftaligned"/>
              <w:keepLines/>
              <w:snapToGrid w:val="0"/>
            </w:pPr>
            <w:r w:rsidRPr="005E2352">
              <w:t>Winter oats</w:t>
            </w:r>
          </w:p>
        </w:tc>
        <w:tc>
          <w:tcPr>
            <w:tcW w:w="2564" w:type="dxa"/>
          </w:tcPr>
          <w:p w14:paraId="63FEEBAD" w14:textId="4E0FC412" w:rsidR="00D770D1" w:rsidRPr="005E2352" w:rsidRDefault="00D770D1" w:rsidP="005E2352">
            <w:pPr>
              <w:pStyle w:val="Table-Body-leftaligned"/>
              <w:keepLines/>
              <w:snapToGrid w:val="0"/>
              <w:jc w:val="center"/>
            </w:pPr>
            <w:r w:rsidRPr="005E2352">
              <w:t>Yes, +F/+PGR plots only.</w:t>
            </w:r>
          </w:p>
        </w:tc>
        <w:tc>
          <w:tcPr>
            <w:tcW w:w="2372" w:type="dxa"/>
          </w:tcPr>
          <w:p w14:paraId="45A43605" w14:textId="4DE1C04D" w:rsidR="00D770D1" w:rsidRPr="005E2352" w:rsidRDefault="00D770D1" w:rsidP="005E2352">
            <w:pPr>
              <w:pStyle w:val="Table-Body-leftaligned"/>
              <w:keepLines/>
              <w:snapToGrid w:val="0"/>
              <w:jc w:val="center"/>
            </w:pPr>
            <w:r w:rsidRPr="005E2352">
              <w:t>Yes</w:t>
            </w:r>
          </w:p>
        </w:tc>
        <w:tc>
          <w:tcPr>
            <w:tcW w:w="2868" w:type="dxa"/>
          </w:tcPr>
          <w:p w14:paraId="40C683E0" w14:textId="689B3B0A" w:rsidR="00D770D1" w:rsidRPr="005E2352" w:rsidRDefault="00D770D1" w:rsidP="005E2352">
            <w:pPr>
              <w:pStyle w:val="Table-Body-leftaligned"/>
              <w:keepLines/>
              <w:snapToGrid w:val="0"/>
              <w:jc w:val="center"/>
            </w:pPr>
            <w:r w:rsidRPr="005E2352">
              <w:t>No</w:t>
            </w:r>
          </w:p>
        </w:tc>
      </w:tr>
      <w:tr w:rsidR="00D770D1" w:rsidRPr="002818FB" w14:paraId="56B5128C" w14:textId="1ABE06DD" w:rsidTr="00CA42F9">
        <w:trPr>
          <w:jc w:val="center"/>
        </w:trPr>
        <w:tc>
          <w:tcPr>
            <w:tcW w:w="2114" w:type="dxa"/>
          </w:tcPr>
          <w:p w14:paraId="29CF403A" w14:textId="2634CC25" w:rsidR="00D770D1" w:rsidRPr="005E2352" w:rsidRDefault="00D770D1" w:rsidP="005E2352">
            <w:pPr>
              <w:pStyle w:val="Table-Body-leftaligned"/>
              <w:keepLines/>
              <w:snapToGrid w:val="0"/>
            </w:pPr>
            <w:r w:rsidRPr="005E2352">
              <w:t>Spring oats</w:t>
            </w:r>
          </w:p>
        </w:tc>
        <w:tc>
          <w:tcPr>
            <w:tcW w:w="2564" w:type="dxa"/>
          </w:tcPr>
          <w:p w14:paraId="0EDFC43E" w14:textId="5288754B" w:rsidR="00D770D1" w:rsidRPr="005E2352" w:rsidRDefault="00D770D1" w:rsidP="005E2352">
            <w:pPr>
              <w:pStyle w:val="Table-Body-leftaligned"/>
              <w:keepLines/>
              <w:snapToGrid w:val="0"/>
              <w:jc w:val="center"/>
            </w:pPr>
            <w:r w:rsidRPr="005E2352">
              <w:t>Yes, +F/+PGR plots only.</w:t>
            </w:r>
          </w:p>
        </w:tc>
        <w:tc>
          <w:tcPr>
            <w:tcW w:w="2372" w:type="dxa"/>
          </w:tcPr>
          <w:p w14:paraId="397849D4" w14:textId="58088D85" w:rsidR="00D770D1" w:rsidRPr="005E2352" w:rsidRDefault="00D770D1" w:rsidP="005E2352">
            <w:pPr>
              <w:pStyle w:val="Table-Body-leftaligned"/>
              <w:keepLines/>
              <w:snapToGrid w:val="0"/>
              <w:jc w:val="center"/>
            </w:pPr>
            <w:r w:rsidRPr="005E2352">
              <w:t>No</w:t>
            </w:r>
          </w:p>
        </w:tc>
        <w:tc>
          <w:tcPr>
            <w:tcW w:w="2868" w:type="dxa"/>
          </w:tcPr>
          <w:p w14:paraId="071A01A3" w14:textId="5B2A07E6" w:rsidR="00D770D1" w:rsidRPr="005E2352" w:rsidRDefault="00D770D1" w:rsidP="005E2352">
            <w:pPr>
              <w:pStyle w:val="Table-Body-leftaligned"/>
              <w:keepLines/>
              <w:snapToGrid w:val="0"/>
              <w:jc w:val="center"/>
            </w:pPr>
            <w:r w:rsidRPr="005E2352">
              <w:t>N/A</w:t>
            </w:r>
          </w:p>
        </w:tc>
      </w:tr>
      <w:tr w:rsidR="00D770D1" w:rsidRPr="002818FB" w14:paraId="41671AFF" w14:textId="0BBD8A48" w:rsidTr="00CA42F9">
        <w:trPr>
          <w:jc w:val="center"/>
        </w:trPr>
        <w:tc>
          <w:tcPr>
            <w:tcW w:w="2114" w:type="dxa"/>
          </w:tcPr>
          <w:p w14:paraId="7B95581A" w14:textId="767DE190" w:rsidR="00D770D1" w:rsidRPr="005E2352" w:rsidRDefault="00D770D1" w:rsidP="005E2352">
            <w:pPr>
              <w:pStyle w:val="Table-Body-leftaligned"/>
              <w:keepLines/>
              <w:snapToGrid w:val="0"/>
            </w:pPr>
            <w:r w:rsidRPr="005E2352">
              <w:t>Winter rye</w:t>
            </w:r>
          </w:p>
        </w:tc>
        <w:tc>
          <w:tcPr>
            <w:tcW w:w="2564" w:type="dxa"/>
          </w:tcPr>
          <w:p w14:paraId="2B61D615" w14:textId="56433770" w:rsidR="00D770D1" w:rsidRPr="005E2352" w:rsidRDefault="00D770D1" w:rsidP="005E2352">
            <w:pPr>
              <w:pStyle w:val="Table-Body-leftaligned"/>
              <w:keepLines/>
              <w:snapToGrid w:val="0"/>
              <w:jc w:val="center"/>
            </w:pPr>
            <w:r w:rsidRPr="005E2352">
              <w:t>Yes</w:t>
            </w:r>
          </w:p>
        </w:tc>
        <w:tc>
          <w:tcPr>
            <w:tcW w:w="2372" w:type="dxa"/>
          </w:tcPr>
          <w:p w14:paraId="635EA830" w14:textId="2C66793D" w:rsidR="00D770D1" w:rsidRPr="005E2352" w:rsidRDefault="00D770D1" w:rsidP="005E2352">
            <w:pPr>
              <w:pStyle w:val="Table-Body-leftaligned"/>
              <w:keepLines/>
              <w:snapToGrid w:val="0"/>
              <w:jc w:val="center"/>
            </w:pPr>
            <w:r w:rsidRPr="005E2352">
              <w:t>Yes</w:t>
            </w:r>
          </w:p>
        </w:tc>
        <w:tc>
          <w:tcPr>
            <w:tcW w:w="2868" w:type="dxa"/>
          </w:tcPr>
          <w:p w14:paraId="016EAB40" w14:textId="41A4EF6F" w:rsidR="00D770D1" w:rsidRPr="005E2352" w:rsidRDefault="00D770D1" w:rsidP="005E2352">
            <w:pPr>
              <w:pStyle w:val="Table-Body-leftaligned"/>
              <w:keepLines/>
              <w:snapToGrid w:val="0"/>
              <w:jc w:val="center"/>
            </w:pPr>
            <w:r w:rsidRPr="005E2352">
              <w:t>N/A</w:t>
            </w:r>
          </w:p>
        </w:tc>
      </w:tr>
      <w:tr w:rsidR="00D770D1" w14:paraId="5D5343BE" w14:textId="0DAC677B" w:rsidTr="00CA42F9">
        <w:trPr>
          <w:jc w:val="center"/>
        </w:trPr>
        <w:tc>
          <w:tcPr>
            <w:tcW w:w="2114" w:type="dxa"/>
          </w:tcPr>
          <w:p w14:paraId="2B836F25" w14:textId="6F8256A7" w:rsidR="00D770D1" w:rsidRPr="005E2352" w:rsidRDefault="00D770D1" w:rsidP="005E2352">
            <w:pPr>
              <w:pStyle w:val="Table-Body-leftaligned"/>
              <w:keepLines/>
              <w:snapToGrid w:val="0"/>
            </w:pPr>
            <w:r w:rsidRPr="005E2352">
              <w:t>Winter triticale</w:t>
            </w:r>
          </w:p>
        </w:tc>
        <w:tc>
          <w:tcPr>
            <w:tcW w:w="2564" w:type="dxa"/>
          </w:tcPr>
          <w:p w14:paraId="6C4BB55B" w14:textId="764342FE" w:rsidR="00D770D1" w:rsidRPr="005E2352" w:rsidRDefault="00D770D1" w:rsidP="005E2352">
            <w:pPr>
              <w:pStyle w:val="Table-Body-leftaligned"/>
              <w:keepLines/>
              <w:snapToGrid w:val="0"/>
              <w:jc w:val="center"/>
            </w:pPr>
            <w:r w:rsidRPr="005E2352">
              <w:t>Yes</w:t>
            </w:r>
          </w:p>
        </w:tc>
        <w:tc>
          <w:tcPr>
            <w:tcW w:w="2372" w:type="dxa"/>
          </w:tcPr>
          <w:p w14:paraId="2F7958E0" w14:textId="0D6E1412" w:rsidR="00D770D1" w:rsidRPr="005E2352" w:rsidRDefault="00D770D1" w:rsidP="005E2352">
            <w:pPr>
              <w:pStyle w:val="Table-Body-leftaligned"/>
              <w:keepLines/>
              <w:snapToGrid w:val="0"/>
              <w:jc w:val="center"/>
            </w:pPr>
            <w:r w:rsidRPr="005E2352">
              <w:t>Yes</w:t>
            </w:r>
          </w:p>
        </w:tc>
        <w:tc>
          <w:tcPr>
            <w:tcW w:w="2868" w:type="dxa"/>
          </w:tcPr>
          <w:p w14:paraId="2A0A9A20" w14:textId="5304AB83" w:rsidR="00D770D1" w:rsidRPr="005E2352" w:rsidRDefault="00D770D1" w:rsidP="005E2352">
            <w:pPr>
              <w:pStyle w:val="Table-Body-leftaligned"/>
              <w:keepLines/>
              <w:snapToGrid w:val="0"/>
              <w:jc w:val="center"/>
            </w:pPr>
            <w:r w:rsidRPr="005E2352">
              <w:t>N/A</w:t>
            </w:r>
          </w:p>
        </w:tc>
      </w:tr>
    </w:tbl>
    <w:p w14:paraId="47E300F0" w14:textId="77777777" w:rsidR="000E44B3" w:rsidRDefault="000E44B3" w:rsidP="000E44B3"/>
    <w:p w14:paraId="61D2D9D3" w14:textId="77777777" w:rsidR="005E2352" w:rsidRDefault="005E2352" w:rsidP="00CB13EA">
      <w:pPr>
        <w:jc w:val="both"/>
      </w:pPr>
      <w:r>
        <w:t xml:space="preserve">Plant growth regulators should </w:t>
      </w:r>
      <w:r w:rsidRPr="00483815">
        <w:rPr>
          <w:u w:val="single"/>
        </w:rPr>
        <w:t>not</w:t>
      </w:r>
      <w:r>
        <w:t xml:space="preserve"> be applied to trials grown specifically for the assessment of lodging. There are important restrictions relating to the use of plant growth regulators. </w:t>
      </w:r>
    </w:p>
    <w:p w14:paraId="785678B6" w14:textId="15BCEFCF" w:rsidR="005E2352" w:rsidRDefault="005E2352" w:rsidP="00CB13EA">
      <w:pPr>
        <w:jc w:val="both"/>
      </w:pPr>
      <w:r>
        <w:t xml:space="preserve">Crop damage can occur if manufacturers’ guidelines are not followed. </w:t>
      </w:r>
    </w:p>
    <w:p w14:paraId="1D6BB9D8" w14:textId="77777777" w:rsidR="005E2352" w:rsidRDefault="005E2352" w:rsidP="005E2352">
      <w:r>
        <w:t>Common restrictions are those relating to crops that:</w:t>
      </w:r>
    </w:p>
    <w:p w14:paraId="6189B4E1" w14:textId="77777777" w:rsidR="005E2352" w:rsidRDefault="005E2352" w:rsidP="005E2352">
      <w:pPr>
        <w:pStyle w:val="ListParagraph"/>
        <w:numPr>
          <w:ilvl w:val="0"/>
          <w:numId w:val="36"/>
        </w:numPr>
      </w:pPr>
      <w:r>
        <w:t>are sited on soils of low fertility</w:t>
      </w:r>
    </w:p>
    <w:p w14:paraId="06C1F094" w14:textId="77777777" w:rsidR="005E2352" w:rsidRDefault="005E2352" w:rsidP="005E2352">
      <w:pPr>
        <w:pStyle w:val="ListParagraph"/>
        <w:numPr>
          <w:ilvl w:val="0"/>
          <w:numId w:val="36"/>
        </w:numPr>
      </w:pPr>
      <w:r>
        <w:t>are suffering from herbicide damage</w:t>
      </w:r>
    </w:p>
    <w:p w14:paraId="4D059DF2" w14:textId="77777777" w:rsidR="005E2352" w:rsidRDefault="005E2352" w:rsidP="005E2352">
      <w:pPr>
        <w:pStyle w:val="ListParagraph"/>
        <w:numPr>
          <w:ilvl w:val="0"/>
          <w:numId w:val="36"/>
        </w:numPr>
      </w:pPr>
      <w:r>
        <w:t>are under stress from drought, waterlogging or any other cause</w:t>
      </w:r>
    </w:p>
    <w:p w14:paraId="39B15B30" w14:textId="77777777" w:rsidR="005E2352" w:rsidRDefault="005E2352" w:rsidP="005E2352">
      <w:pPr>
        <w:pStyle w:val="ListParagraph"/>
        <w:numPr>
          <w:ilvl w:val="0"/>
          <w:numId w:val="36"/>
        </w:numPr>
      </w:pPr>
      <w:r>
        <w:t>were sown in the very late spring</w:t>
      </w:r>
    </w:p>
    <w:p w14:paraId="76440CE7" w14:textId="7A47FFBD" w:rsidR="005E2352" w:rsidRDefault="005E2352" w:rsidP="00CB13EA">
      <w:pPr>
        <w:jc w:val="both"/>
      </w:pPr>
      <w:r>
        <w:t>Trial managers should consult the manufacturer’s instructions to see if any of these restrictions apply.</w:t>
      </w:r>
    </w:p>
    <w:p w14:paraId="1A291EE7" w14:textId="5939BA59" w:rsidR="005E2352" w:rsidRPr="00901617" w:rsidRDefault="005E2352" w:rsidP="00CB13EA">
      <w:pPr>
        <w:jc w:val="both"/>
        <w:rPr>
          <w:u w:val="single"/>
        </w:rPr>
      </w:pPr>
      <w:r w:rsidRPr="003D53DF">
        <w:rPr>
          <w:u w:val="single"/>
        </w:rPr>
        <w:t>In all cases, Plant Growth Regulators should be applied to designated plots only as specified in the AHDB Recommended List cereal trials protocol</w:t>
      </w:r>
    </w:p>
    <w:p w14:paraId="768E590D" w14:textId="4DFB4022" w:rsidR="00901617" w:rsidRPr="00901617" w:rsidRDefault="00901617" w:rsidP="00901617">
      <w:pPr>
        <w:pStyle w:val="Heading3"/>
      </w:pPr>
      <w:r w:rsidRPr="00901617">
        <w:lastRenderedPageBreak/>
        <w:t>General guidance and notes specific to the use of PGRs on variety trials</w:t>
      </w:r>
    </w:p>
    <w:p w14:paraId="76773561" w14:textId="490BEE69" w:rsidR="00901617" w:rsidRDefault="00901617" w:rsidP="00901617">
      <w:pPr>
        <w:jc w:val="both"/>
      </w:pPr>
      <w:r>
        <w:t xml:space="preserve">Products should be used according to current manufacturers’ instructions. It is the responsibility of the Trial Manager to ensure that the growth stages of all of the varieties in the trial are within the manufacturer’s guidelines for use. The following notes are intended to highlight matters of particular relevance to the use of PGR products on variety trials and timings are relevant to earliest varieties. </w:t>
      </w:r>
    </w:p>
    <w:p w14:paraId="1A734B48" w14:textId="69C5FD5F" w:rsidR="00901617" w:rsidRDefault="00901617" w:rsidP="00901617">
      <w:r>
        <w:t xml:space="preserve">The </w:t>
      </w:r>
      <w:r w:rsidRPr="00901617">
        <w:rPr>
          <w:b/>
          <w:bCs/>
        </w:rPr>
        <w:t>Terpal</w:t>
      </w:r>
      <w:r>
        <w:t xml:space="preserve"> doses in this protocol are below full rate (</w:t>
      </w:r>
      <w:r w:rsidRPr="00901617">
        <w:rPr>
          <w:b/>
          <w:bCs/>
        </w:rPr>
        <w:t>2.0 l/ha</w:t>
      </w:r>
      <w:r>
        <w:t xml:space="preserve">). </w:t>
      </w:r>
    </w:p>
    <w:p w14:paraId="5F0E7648" w14:textId="5671B72A" w:rsidR="000E44B3" w:rsidRDefault="00901617" w:rsidP="00BA22AC">
      <w:pPr>
        <w:jc w:val="both"/>
      </w:pPr>
      <w:r>
        <w:t xml:space="preserve">Consult the Trials Co-ordinators if you feel that a higher dose is needed e.g. if there is a risk of severe lodging. However, be aware that late applications of </w:t>
      </w:r>
      <w:r w:rsidRPr="00E82B5C">
        <w:rPr>
          <w:b/>
          <w:bCs/>
        </w:rPr>
        <w:t>Terpal</w:t>
      </w:r>
      <w:r>
        <w:t xml:space="preserve"> (e.g. at around the flag leaf emergence stage) at higher doses can lead to crop damage or stimulate the production of secondary tillers.</w:t>
      </w:r>
    </w:p>
    <w:p w14:paraId="23D2BD2C" w14:textId="77777777" w:rsidR="00BA22AC" w:rsidRPr="00BA22AC" w:rsidRDefault="00BA22AC" w:rsidP="00BA22AC">
      <w:pPr>
        <w:jc w:val="both"/>
      </w:pPr>
    </w:p>
    <w:p w14:paraId="112E41F4" w14:textId="0A4346D9" w:rsidR="00910997" w:rsidRPr="00910997" w:rsidRDefault="00910997" w:rsidP="00910997">
      <w:pPr>
        <w:rPr>
          <w:rFonts w:ascii="Ubuntu" w:hAnsi="Ubuntu"/>
          <w:color w:val="0090D4"/>
          <w:sz w:val="32"/>
        </w:rPr>
      </w:pPr>
      <w:r w:rsidRPr="00910997">
        <w:rPr>
          <w:rFonts w:ascii="Ubuntu" w:hAnsi="Ubuntu"/>
          <w:color w:val="0090D4"/>
          <w:sz w:val="32"/>
        </w:rPr>
        <w:t>Changes from previous version</w:t>
      </w:r>
    </w:p>
    <w:p w14:paraId="3CD62A04" w14:textId="391B158E" w:rsidR="00910997" w:rsidRDefault="00BA22AC" w:rsidP="00BA22AC">
      <w:pPr>
        <w:jc w:val="both"/>
      </w:pPr>
      <w:r w:rsidRPr="00BA22AC">
        <w:t>Below is a summary of product changes from the previous protocol, please ensure that whoever is applying products has the up-to-date version of the protocol and understands which products and the rates to be applied at each timing for respective crops.</w:t>
      </w:r>
    </w:p>
    <w:p w14:paraId="03CF4812" w14:textId="10C18902" w:rsidR="00BA22AC" w:rsidRPr="004857FA" w:rsidRDefault="004857FA" w:rsidP="00EF1E29">
      <w:pPr>
        <w:ind w:left="-567" w:firstLine="567"/>
        <w:rPr>
          <w:b/>
          <w:bCs/>
        </w:rPr>
      </w:pPr>
      <w:r w:rsidRPr="004857FA">
        <w:rPr>
          <w:b/>
          <w:bCs/>
        </w:rPr>
        <w:t xml:space="preserve">Table </w:t>
      </w:r>
      <w:r>
        <w:rPr>
          <w:b/>
          <w:bCs/>
        </w:rPr>
        <w:t>2</w:t>
      </w:r>
      <w:r w:rsidRPr="004857FA">
        <w:rPr>
          <w:b/>
          <w:bCs/>
        </w:rPr>
        <w:t xml:space="preserve">: Summary of </w:t>
      </w:r>
      <w:r>
        <w:rPr>
          <w:b/>
          <w:bCs/>
        </w:rPr>
        <w:t>changes relative to the previous version of this protocol</w:t>
      </w:r>
    </w:p>
    <w:tbl>
      <w:tblPr>
        <w:tblStyle w:val="TableGrid1"/>
        <w:tblW w:w="9923" w:type="dxa"/>
        <w:jc w:val="center"/>
        <w:tblLook w:val="04A0" w:firstRow="1" w:lastRow="0" w:firstColumn="1" w:lastColumn="0" w:noHBand="0" w:noVBand="1"/>
      </w:tblPr>
      <w:tblGrid>
        <w:gridCol w:w="1162"/>
        <w:gridCol w:w="2094"/>
        <w:gridCol w:w="6667"/>
      </w:tblGrid>
      <w:tr w:rsidR="00910997" w:rsidRPr="00462A2F" w14:paraId="3392E26E" w14:textId="77777777" w:rsidTr="007B064D">
        <w:trPr>
          <w:jc w:val="center"/>
        </w:trPr>
        <w:tc>
          <w:tcPr>
            <w:tcW w:w="1162" w:type="dxa"/>
            <w:shd w:val="clear" w:color="auto" w:fill="E9F4FC"/>
          </w:tcPr>
          <w:p w14:paraId="748407FD" w14:textId="77777777" w:rsidR="00910997" w:rsidRPr="00FF16F4" w:rsidRDefault="00910997" w:rsidP="00910997">
            <w:pPr>
              <w:pStyle w:val="Tableheading"/>
              <w:rPr>
                <w:b w:val="0"/>
              </w:rPr>
            </w:pPr>
            <w:r w:rsidRPr="00FF16F4">
              <w:t>Page</w:t>
            </w:r>
          </w:p>
        </w:tc>
        <w:tc>
          <w:tcPr>
            <w:tcW w:w="2094" w:type="dxa"/>
            <w:shd w:val="clear" w:color="auto" w:fill="E9F4FC"/>
          </w:tcPr>
          <w:p w14:paraId="08336D8C" w14:textId="77777777" w:rsidR="00910997" w:rsidRPr="00FF16F4" w:rsidRDefault="00910997" w:rsidP="00910997">
            <w:pPr>
              <w:pStyle w:val="Tableheading"/>
              <w:rPr>
                <w:b w:val="0"/>
              </w:rPr>
            </w:pPr>
            <w:r w:rsidRPr="00FF16F4">
              <w:t>Timing</w:t>
            </w:r>
          </w:p>
        </w:tc>
        <w:tc>
          <w:tcPr>
            <w:tcW w:w="6667" w:type="dxa"/>
            <w:shd w:val="clear" w:color="auto" w:fill="E9F4FC"/>
          </w:tcPr>
          <w:p w14:paraId="37FE586B" w14:textId="77777777" w:rsidR="00910997" w:rsidRPr="00FF16F4" w:rsidRDefault="00910997" w:rsidP="00910997">
            <w:pPr>
              <w:pStyle w:val="Tableheading"/>
              <w:rPr>
                <w:b w:val="0"/>
              </w:rPr>
            </w:pPr>
            <w:r w:rsidRPr="00FF16F4">
              <w:t>Details of change</w:t>
            </w:r>
          </w:p>
        </w:tc>
      </w:tr>
      <w:tr w:rsidR="00910997" w:rsidRPr="002818FB" w14:paraId="73C702DB" w14:textId="77777777" w:rsidTr="00910997">
        <w:trPr>
          <w:jc w:val="center"/>
        </w:trPr>
        <w:tc>
          <w:tcPr>
            <w:tcW w:w="1162" w:type="dxa"/>
          </w:tcPr>
          <w:p w14:paraId="25055C78" w14:textId="53F7CAB0" w:rsidR="00910997" w:rsidRPr="00F81998" w:rsidRDefault="00BA22AC" w:rsidP="00910997">
            <w:pPr>
              <w:pStyle w:val="Table-Body-centred"/>
            </w:pPr>
            <w:r>
              <w:t>6</w:t>
            </w:r>
          </w:p>
        </w:tc>
        <w:tc>
          <w:tcPr>
            <w:tcW w:w="2094" w:type="dxa"/>
          </w:tcPr>
          <w:p w14:paraId="59B93E82" w14:textId="65429DCD" w:rsidR="00910997" w:rsidRPr="00F81998" w:rsidRDefault="00BA22AC" w:rsidP="00B9311C">
            <w:pPr>
              <w:pStyle w:val="Table-Body-leftaligned"/>
              <w:keepLines/>
              <w:snapToGrid w:val="0"/>
            </w:pPr>
            <w:r w:rsidRPr="00BA22AC">
              <w:t>SB GS 32-37</w:t>
            </w:r>
          </w:p>
        </w:tc>
        <w:tc>
          <w:tcPr>
            <w:tcW w:w="6667" w:type="dxa"/>
          </w:tcPr>
          <w:p w14:paraId="3DAEBE4A" w14:textId="78034A2C" w:rsidR="00910997" w:rsidRPr="00F81998" w:rsidRDefault="00BA22AC" w:rsidP="00B9311C">
            <w:pPr>
              <w:pStyle w:val="Table-Body-leftaligned"/>
              <w:keepLines/>
              <w:snapToGrid w:val="0"/>
            </w:pPr>
            <w:r w:rsidRPr="00BA22AC">
              <w:t>Canopy – added optional for stressed crops.</w:t>
            </w:r>
          </w:p>
        </w:tc>
      </w:tr>
      <w:tr w:rsidR="00910997" w:rsidRPr="002818FB" w14:paraId="1FF60956" w14:textId="77777777" w:rsidTr="00910997">
        <w:trPr>
          <w:jc w:val="center"/>
        </w:trPr>
        <w:tc>
          <w:tcPr>
            <w:tcW w:w="1162" w:type="dxa"/>
          </w:tcPr>
          <w:p w14:paraId="34C593EE" w14:textId="6427B1A7" w:rsidR="00910997" w:rsidRPr="00F81998" w:rsidRDefault="00BA22AC" w:rsidP="00910997">
            <w:pPr>
              <w:pStyle w:val="Table-Body-centred"/>
            </w:pPr>
            <w:r>
              <w:t>7</w:t>
            </w:r>
          </w:p>
        </w:tc>
        <w:tc>
          <w:tcPr>
            <w:tcW w:w="2094" w:type="dxa"/>
          </w:tcPr>
          <w:p w14:paraId="1AC8DB6B" w14:textId="4B8148C8" w:rsidR="00910997" w:rsidRPr="00F81998" w:rsidRDefault="00BA22AC" w:rsidP="00B9311C">
            <w:pPr>
              <w:pStyle w:val="Table-Body-leftaligned"/>
              <w:keepLines/>
              <w:snapToGrid w:val="0"/>
            </w:pPr>
            <w:r w:rsidRPr="00BA22AC">
              <w:t>W. RYE Pre GS 30</w:t>
            </w:r>
          </w:p>
        </w:tc>
        <w:tc>
          <w:tcPr>
            <w:tcW w:w="6667" w:type="dxa"/>
          </w:tcPr>
          <w:p w14:paraId="2532911F" w14:textId="568459C8" w:rsidR="00910997" w:rsidRPr="00F81998" w:rsidRDefault="00BA22AC" w:rsidP="00B9311C">
            <w:pPr>
              <w:pStyle w:val="Table-Body-leftaligned"/>
              <w:keepLines/>
              <w:snapToGrid w:val="0"/>
            </w:pPr>
            <w:r w:rsidRPr="00BA22AC">
              <w:t>Medax Maxx – added for high biomass crops.</w:t>
            </w:r>
          </w:p>
        </w:tc>
      </w:tr>
    </w:tbl>
    <w:p w14:paraId="698C10F4" w14:textId="77777777" w:rsidR="00F63852" w:rsidRDefault="00F63852" w:rsidP="00F63852">
      <w:pPr>
        <w:jc w:val="both"/>
      </w:pPr>
    </w:p>
    <w:p w14:paraId="32BC2D5D" w14:textId="22DA4889" w:rsidR="00F63852" w:rsidRDefault="00F63852" w:rsidP="00F63852">
      <w:pPr>
        <w:jc w:val="both"/>
      </w:pPr>
      <w:r>
        <w:t xml:space="preserve">Note – table 2 (above) captures the changes made in version 2025.1 after the annual December review. </w:t>
      </w:r>
    </w:p>
    <w:p w14:paraId="782526F8" w14:textId="405D15B8" w:rsidR="00F63852" w:rsidRDefault="00F63852" w:rsidP="00F63852">
      <w:pPr>
        <w:jc w:val="both"/>
      </w:pPr>
      <w:r>
        <w:t>This version (2025.2) serves as an update to 2025.1, utilising a more accessible format.</w:t>
      </w:r>
    </w:p>
    <w:p w14:paraId="11363F3C" w14:textId="77777777" w:rsidR="00CB13EA" w:rsidRDefault="00CB13EA" w:rsidP="00910997"/>
    <w:p w14:paraId="476C1E3B" w14:textId="77777777" w:rsidR="004857FA" w:rsidRPr="004857FA" w:rsidRDefault="004857FA" w:rsidP="00AF432D">
      <w:pPr>
        <w:rPr>
          <w:rFonts w:ascii="Ubuntu" w:hAnsi="Ubuntu"/>
          <w:color w:val="0090D4"/>
          <w:sz w:val="32"/>
        </w:rPr>
      </w:pPr>
      <w:r w:rsidRPr="004857FA">
        <w:rPr>
          <w:rFonts w:ascii="Ubuntu" w:hAnsi="Ubuntu"/>
          <w:color w:val="0090D4"/>
          <w:sz w:val="32"/>
        </w:rPr>
        <w:t>Winter wheat and late autumn sown Spring wheat</w:t>
      </w:r>
    </w:p>
    <w:p w14:paraId="1E4D004F" w14:textId="54CD1A8B" w:rsidR="00576048" w:rsidRPr="004857FA" w:rsidRDefault="00576048" w:rsidP="00EF1E29">
      <w:pPr>
        <w:rPr>
          <w:b/>
          <w:bCs/>
        </w:rPr>
      </w:pPr>
      <w:r w:rsidRPr="004857FA">
        <w:rPr>
          <w:b/>
          <w:bCs/>
        </w:rPr>
        <w:t>Table</w:t>
      </w:r>
      <w:r>
        <w:rPr>
          <w:b/>
          <w:bCs/>
        </w:rPr>
        <w:t xml:space="preserve"> 3</w:t>
      </w:r>
      <w:r w:rsidRPr="004857FA">
        <w:rPr>
          <w:b/>
          <w:bCs/>
        </w:rPr>
        <w:t xml:space="preserve">: Summary of </w:t>
      </w:r>
      <w:r>
        <w:rPr>
          <w:b/>
          <w:bCs/>
        </w:rPr>
        <w:t>products</w:t>
      </w:r>
      <w:r w:rsidR="00307B57">
        <w:rPr>
          <w:b/>
          <w:bCs/>
        </w:rPr>
        <w:t xml:space="preserve">, application rates and timings for winter wheat </w:t>
      </w:r>
      <w:r w:rsidR="00C93D97">
        <w:rPr>
          <w:b/>
          <w:bCs/>
        </w:rPr>
        <w:t>&amp;</w:t>
      </w:r>
      <w:r w:rsidR="00307B57">
        <w:rPr>
          <w:b/>
          <w:bCs/>
        </w:rPr>
        <w:t xml:space="preserve"> late autumn sown wheat</w:t>
      </w:r>
    </w:p>
    <w:tbl>
      <w:tblPr>
        <w:tblStyle w:val="TableGrid1"/>
        <w:tblW w:w="9968" w:type="dxa"/>
        <w:jc w:val="center"/>
        <w:tblLook w:val="04A0" w:firstRow="1" w:lastRow="0" w:firstColumn="1" w:lastColumn="0" w:noHBand="0" w:noVBand="1"/>
      </w:tblPr>
      <w:tblGrid>
        <w:gridCol w:w="1838"/>
        <w:gridCol w:w="814"/>
        <w:gridCol w:w="5281"/>
        <w:gridCol w:w="2035"/>
      </w:tblGrid>
      <w:tr w:rsidR="0073484B" w:rsidRPr="00462A2F" w14:paraId="1B03B0DF" w14:textId="22C3913E" w:rsidTr="00C93D97">
        <w:trPr>
          <w:jc w:val="center"/>
        </w:trPr>
        <w:tc>
          <w:tcPr>
            <w:tcW w:w="1838" w:type="dxa"/>
            <w:shd w:val="clear" w:color="auto" w:fill="E9F4FC"/>
          </w:tcPr>
          <w:p w14:paraId="7BD04E0F" w14:textId="5CA1AC89" w:rsidR="0073484B" w:rsidRPr="00FF16F4" w:rsidRDefault="0073484B" w:rsidP="00777952">
            <w:pPr>
              <w:pStyle w:val="Tableheading"/>
              <w:rPr>
                <w:b w:val="0"/>
              </w:rPr>
            </w:pPr>
            <w:r>
              <w:t>Product</w:t>
            </w:r>
          </w:p>
        </w:tc>
        <w:tc>
          <w:tcPr>
            <w:tcW w:w="814" w:type="dxa"/>
            <w:shd w:val="clear" w:color="auto" w:fill="E9F4FC"/>
          </w:tcPr>
          <w:p w14:paraId="014F9A73" w14:textId="7932D3EA" w:rsidR="0073484B" w:rsidRPr="00FF16F4" w:rsidRDefault="0073484B" w:rsidP="00777952">
            <w:pPr>
              <w:pStyle w:val="Tableheading"/>
              <w:rPr>
                <w:b w:val="0"/>
              </w:rPr>
            </w:pPr>
            <w:r>
              <w:t>Crop</w:t>
            </w:r>
          </w:p>
        </w:tc>
        <w:tc>
          <w:tcPr>
            <w:tcW w:w="5281" w:type="dxa"/>
            <w:shd w:val="clear" w:color="auto" w:fill="E9F4FC"/>
          </w:tcPr>
          <w:p w14:paraId="65E4F123" w14:textId="674CFD75" w:rsidR="0073484B" w:rsidRPr="00FF16F4" w:rsidRDefault="0073484B" w:rsidP="00777952">
            <w:pPr>
              <w:pStyle w:val="Tableheading"/>
              <w:rPr>
                <w:b w:val="0"/>
              </w:rPr>
            </w:pPr>
            <w:r>
              <w:t>Rate &amp; timing</w:t>
            </w:r>
          </w:p>
        </w:tc>
        <w:tc>
          <w:tcPr>
            <w:tcW w:w="2035" w:type="dxa"/>
            <w:shd w:val="clear" w:color="auto" w:fill="E9F4FC"/>
          </w:tcPr>
          <w:p w14:paraId="43A7B364" w14:textId="5E6A45DF" w:rsidR="0073484B" w:rsidRDefault="0073484B" w:rsidP="00777952">
            <w:pPr>
              <w:pStyle w:val="Tableheading"/>
            </w:pPr>
            <w:r>
              <w:t>Notes</w:t>
            </w:r>
          </w:p>
        </w:tc>
      </w:tr>
      <w:tr w:rsidR="0073484B" w:rsidRPr="002818FB" w14:paraId="5028713D" w14:textId="1399E231" w:rsidTr="00C93D97">
        <w:trPr>
          <w:jc w:val="center"/>
        </w:trPr>
        <w:tc>
          <w:tcPr>
            <w:tcW w:w="1838" w:type="dxa"/>
            <w:vAlign w:val="center"/>
          </w:tcPr>
          <w:p w14:paraId="77A52231" w14:textId="4F6FB2E8" w:rsidR="0073484B" w:rsidRPr="00F81998" w:rsidRDefault="0073484B" w:rsidP="00777952">
            <w:pPr>
              <w:pStyle w:val="Table-Body-centred"/>
            </w:pPr>
            <w:r w:rsidRPr="00307B57">
              <w:t>Either split dose 3C Chlormequat 750+ Moddus</w:t>
            </w:r>
          </w:p>
        </w:tc>
        <w:tc>
          <w:tcPr>
            <w:tcW w:w="814" w:type="dxa"/>
            <w:vAlign w:val="center"/>
          </w:tcPr>
          <w:p w14:paraId="151DA112" w14:textId="6D84CF85" w:rsidR="0073484B" w:rsidRPr="00F81998" w:rsidRDefault="0073484B" w:rsidP="00307B57">
            <w:pPr>
              <w:pStyle w:val="Table-Body-leftaligned"/>
              <w:keepLines/>
              <w:snapToGrid w:val="0"/>
              <w:jc w:val="center"/>
            </w:pPr>
            <w:r w:rsidRPr="00307B57">
              <w:t>Winter wheat only</w:t>
            </w:r>
          </w:p>
        </w:tc>
        <w:tc>
          <w:tcPr>
            <w:tcW w:w="5281" w:type="dxa"/>
          </w:tcPr>
          <w:p w14:paraId="1FBBEE6D" w14:textId="3C2F3F3E" w:rsidR="0073484B" w:rsidRDefault="0073484B" w:rsidP="00307B57">
            <w:pPr>
              <w:pStyle w:val="Table-Body-leftaligned"/>
              <w:keepLines/>
              <w:snapToGrid w:val="0"/>
            </w:pPr>
            <w:r>
              <w:t>3C Chlormequat 750 at 1.0 l/ha at GS25-30 PLUS †Moddus at 0.1 l/ha if applied at the GS30 timing.</w:t>
            </w:r>
          </w:p>
          <w:p w14:paraId="07B689F1" w14:textId="77777777" w:rsidR="0073484B" w:rsidRDefault="0073484B" w:rsidP="00307B57">
            <w:pPr>
              <w:pStyle w:val="Table-Body-leftaligned"/>
              <w:keepLines/>
              <w:snapToGrid w:val="0"/>
            </w:pPr>
            <w:r>
              <w:t>Followed at GS31–32 by 3C Chlormequat 750 at 1.0 l/ha PLUS †</w:t>
            </w:r>
            <w:r w:rsidRPr="00C93D97">
              <w:rPr>
                <w:b/>
                <w:bCs/>
              </w:rPr>
              <w:t>Moddus</w:t>
            </w:r>
            <w:r>
              <w:t xml:space="preserve"> at 0.1 – 0.2 l/ha.</w:t>
            </w:r>
          </w:p>
          <w:p w14:paraId="2CB8FF57" w14:textId="00D69AD3" w:rsidR="0073484B" w:rsidRPr="00F81998" w:rsidRDefault="0073484B" w:rsidP="00307B57">
            <w:pPr>
              <w:pStyle w:val="Table-Body-leftaligned"/>
              <w:keepLines/>
              <w:snapToGrid w:val="0"/>
            </w:pPr>
            <w:r>
              <w:t>Do not apply if any variety is beyond the GS32 timing.</w:t>
            </w:r>
          </w:p>
        </w:tc>
        <w:tc>
          <w:tcPr>
            <w:tcW w:w="2035" w:type="dxa"/>
          </w:tcPr>
          <w:p w14:paraId="118723A2" w14:textId="42E59587" w:rsidR="0073484B" w:rsidRDefault="0073484B" w:rsidP="0073484B">
            <w:pPr>
              <w:pStyle w:val="Table-Body-centred"/>
              <w:jc w:val="left"/>
            </w:pPr>
            <w:r w:rsidRPr="0073484B">
              <w:t>OR single dose (Winter wheat and late sown autumn sown spring wheat) – see below:</w:t>
            </w:r>
            <w:r w:rsidRPr="0073484B">
              <w:rPr>
                <w:color w:val="auto"/>
              </w:rPr>
              <w:t xml:space="preserve"> </w:t>
            </w:r>
          </w:p>
        </w:tc>
      </w:tr>
      <w:tr w:rsidR="0073484B" w:rsidRPr="002818FB" w14:paraId="42F3DA58" w14:textId="086EA950" w:rsidTr="00C93D97">
        <w:trPr>
          <w:jc w:val="center"/>
        </w:trPr>
        <w:tc>
          <w:tcPr>
            <w:tcW w:w="1838" w:type="dxa"/>
            <w:vAlign w:val="center"/>
          </w:tcPr>
          <w:p w14:paraId="3A8D19B0" w14:textId="34099C3B" w:rsidR="0073484B" w:rsidRPr="0073484B" w:rsidRDefault="0073484B" w:rsidP="0073484B">
            <w:pPr>
              <w:pStyle w:val="Table-Body-centred"/>
            </w:pPr>
            <w:r w:rsidRPr="0073484B">
              <w:t>3C Chlormequat 750 + Moddus</w:t>
            </w:r>
          </w:p>
        </w:tc>
        <w:tc>
          <w:tcPr>
            <w:tcW w:w="814" w:type="dxa"/>
            <w:vAlign w:val="center"/>
          </w:tcPr>
          <w:p w14:paraId="521F3753" w14:textId="0DB6E19C" w:rsidR="0073484B" w:rsidRPr="00F81998" w:rsidRDefault="0073484B" w:rsidP="00777952">
            <w:pPr>
              <w:pStyle w:val="Table-Body-leftaligned"/>
              <w:keepLines/>
              <w:snapToGrid w:val="0"/>
            </w:pPr>
            <w:r>
              <w:t>Winter wheat</w:t>
            </w:r>
          </w:p>
        </w:tc>
        <w:tc>
          <w:tcPr>
            <w:tcW w:w="5281" w:type="dxa"/>
          </w:tcPr>
          <w:p w14:paraId="5195CB39" w14:textId="77777777" w:rsidR="0073484B" w:rsidRDefault="0073484B" w:rsidP="00307B57">
            <w:pPr>
              <w:pStyle w:val="Table-Body-leftaligned"/>
              <w:keepLines/>
              <w:snapToGrid w:val="0"/>
            </w:pPr>
            <w:r>
              <w:t>3C Chlormequat 750 at 1.5 – 2.0 l/ha at GS30 –31 (in the North and North-west regions this can be delayed to GS32) PLUS †</w:t>
            </w:r>
            <w:r w:rsidRPr="00307B57">
              <w:rPr>
                <w:b/>
                <w:bCs/>
              </w:rPr>
              <w:t>Moddus</w:t>
            </w:r>
            <w:r>
              <w:t xml:space="preserve"> at 0.1 – 0.2 l/ha. </w:t>
            </w:r>
          </w:p>
          <w:p w14:paraId="129A4272" w14:textId="7AA23DC5" w:rsidR="0073484B" w:rsidRPr="00F81998" w:rsidRDefault="0073484B" w:rsidP="00307B57">
            <w:pPr>
              <w:pStyle w:val="Table-Body-leftaligned"/>
              <w:keepLines/>
              <w:snapToGrid w:val="0"/>
            </w:pPr>
            <w:r>
              <w:t>Do not apply if any variety is beyond GS32.</w:t>
            </w:r>
          </w:p>
        </w:tc>
        <w:tc>
          <w:tcPr>
            <w:tcW w:w="2035" w:type="dxa"/>
          </w:tcPr>
          <w:p w14:paraId="18622307" w14:textId="124166B6" w:rsidR="0073484B" w:rsidRDefault="0073484B" w:rsidP="00307B57">
            <w:pPr>
              <w:pStyle w:val="Table-Body-leftaligned"/>
              <w:keepLines/>
              <w:snapToGrid w:val="0"/>
            </w:pPr>
            <w:r>
              <w:t>Alternative to above</w:t>
            </w:r>
          </w:p>
        </w:tc>
      </w:tr>
      <w:tr w:rsidR="0073484B" w:rsidRPr="002818FB" w14:paraId="3C15F2D4" w14:textId="07E68988" w:rsidTr="00C93D97">
        <w:trPr>
          <w:jc w:val="center"/>
        </w:trPr>
        <w:tc>
          <w:tcPr>
            <w:tcW w:w="1838" w:type="dxa"/>
          </w:tcPr>
          <w:p w14:paraId="3D8B847F" w14:textId="2695F5DF" w:rsidR="0073484B" w:rsidRPr="0073484B" w:rsidRDefault="0073484B" w:rsidP="0073484B">
            <w:pPr>
              <w:pStyle w:val="Table-Body-centred"/>
            </w:pPr>
            <w:r w:rsidRPr="0073484B">
              <w:lastRenderedPageBreak/>
              <w:t>3C Chlormequat 750 + Moddus</w:t>
            </w:r>
          </w:p>
        </w:tc>
        <w:tc>
          <w:tcPr>
            <w:tcW w:w="814" w:type="dxa"/>
            <w:vAlign w:val="center"/>
          </w:tcPr>
          <w:p w14:paraId="2C66C7D1" w14:textId="30759119" w:rsidR="0073484B" w:rsidRPr="00F81998" w:rsidRDefault="0073484B" w:rsidP="0073484B">
            <w:pPr>
              <w:pStyle w:val="Table-Body-leftaligned"/>
              <w:keepLines/>
              <w:snapToGrid w:val="0"/>
            </w:pPr>
            <w:r>
              <w:t>Spring wheat</w:t>
            </w:r>
          </w:p>
        </w:tc>
        <w:tc>
          <w:tcPr>
            <w:tcW w:w="5281" w:type="dxa"/>
          </w:tcPr>
          <w:p w14:paraId="55E4DB92" w14:textId="77777777" w:rsidR="0073484B" w:rsidRDefault="0073484B" w:rsidP="0073484B">
            <w:pPr>
              <w:pStyle w:val="Table-Body-leftaligned"/>
              <w:keepLines/>
              <w:snapToGrid w:val="0"/>
            </w:pPr>
            <w:r>
              <w:t>3C Chlormequat 750 at 1.25 l/ha at GS30 – 31 (in the North and North-west regions this can be delayed to GS32) PLUS †</w:t>
            </w:r>
            <w:r w:rsidRPr="00307B57">
              <w:rPr>
                <w:b/>
                <w:bCs/>
              </w:rPr>
              <w:t>Moddus</w:t>
            </w:r>
            <w:r>
              <w:t xml:space="preserve"> at 0.1 – 0.2 l/ha. </w:t>
            </w:r>
          </w:p>
          <w:p w14:paraId="7E0C61EE" w14:textId="47C84409" w:rsidR="0073484B" w:rsidRPr="00F81998" w:rsidRDefault="0073484B" w:rsidP="0073484B">
            <w:pPr>
              <w:pStyle w:val="Table-Body-leftaligned"/>
              <w:keepLines/>
              <w:snapToGrid w:val="0"/>
            </w:pPr>
            <w:r>
              <w:t>Do not apply if any variety is beyond GS32.</w:t>
            </w:r>
          </w:p>
        </w:tc>
        <w:tc>
          <w:tcPr>
            <w:tcW w:w="2035" w:type="dxa"/>
          </w:tcPr>
          <w:p w14:paraId="3236CC8C" w14:textId="07D702AF" w:rsidR="0073484B" w:rsidRDefault="0073484B" w:rsidP="0073484B">
            <w:pPr>
              <w:pStyle w:val="Table-Body-leftaligned"/>
              <w:keepLines/>
              <w:snapToGrid w:val="0"/>
            </w:pPr>
            <w:r>
              <w:t>Alternative to above</w:t>
            </w:r>
          </w:p>
        </w:tc>
      </w:tr>
      <w:tr w:rsidR="0073484B" w:rsidRPr="002818FB" w14:paraId="2D7C9C45" w14:textId="7B51DBCA" w:rsidTr="00C93D97">
        <w:trPr>
          <w:jc w:val="center"/>
        </w:trPr>
        <w:tc>
          <w:tcPr>
            <w:tcW w:w="1838" w:type="dxa"/>
          </w:tcPr>
          <w:p w14:paraId="103087C3" w14:textId="1810989F" w:rsidR="0073484B" w:rsidRPr="00307B57" w:rsidRDefault="0073484B" w:rsidP="0073484B">
            <w:pPr>
              <w:pStyle w:val="Table-Body-centred"/>
              <w:rPr>
                <w:i/>
                <w:iCs/>
              </w:rPr>
            </w:pPr>
            <w:r w:rsidRPr="00307B57">
              <w:rPr>
                <w:i/>
                <w:iCs/>
              </w:rPr>
              <w:t>Optional: Terpal*</w:t>
            </w:r>
          </w:p>
        </w:tc>
        <w:tc>
          <w:tcPr>
            <w:tcW w:w="814" w:type="dxa"/>
          </w:tcPr>
          <w:p w14:paraId="30D4F358" w14:textId="77777777" w:rsidR="0073484B" w:rsidRDefault="0073484B" w:rsidP="0073484B">
            <w:pPr>
              <w:pStyle w:val="Table-Body-leftaligned"/>
              <w:keepLines/>
              <w:snapToGrid w:val="0"/>
            </w:pPr>
          </w:p>
        </w:tc>
        <w:tc>
          <w:tcPr>
            <w:tcW w:w="5281" w:type="dxa"/>
          </w:tcPr>
          <w:p w14:paraId="748856F3" w14:textId="13C10008" w:rsidR="0073484B" w:rsidRDefault="0073484B" w:rsidP="0073484B">
            <w:pPr>
              <w:pStyle w:val="Table-Body-leftaligned"/>
              <w:keepLines/>
              <w:snapToGrid w:val="0"/>
            </w:pPr>
            <w:r w:rsidRPr="002438E8">
              <w:rPr>
                <w:rFonts w:cs="Arial"/>
                <w:i/>
                <w:iCs/>
              </w:rPr>
              <w:t>Single-dose of 0.75 – 1.0 l/ha (depending on lodging risk and *condition of the crop) at GS32–37</w:t>
            </w:r>
          </w:p>
        </w:tc>
        <w:tc>
          <w:tcPr>
            <w:tcW w:w="2035" w:type="dxa"/>
          </w:tcPr>
          <w:p w14:paraId="0E69D8C9" w14:textId="5986B4C9" w:rsidR="0073484B" w:rsidRPr="002438E8" w:rsidRDefault="00C85C2E" w:rsidP="0073484B">
            <w:pPr>
              <w:pStyle w:val="Table-Body-leftaligned"/>
              <w:keepLines/>
              <w:snapToGrid w:val="0"/>
              <w:rPr>
                <w:rFonts w:cs="Arial"/>
                <w:i/>
                <w:iCs/>
              </w:rPr>
            </w:pPr>
            <w:r>
              <w:rPr>
                <w:rFonts w:cs="Arial"/>
                <w:i/>
                <w:iCs/>
              </w:rPr>
              <w:t>Optional</w:t>
            </w:r>
          </w:p>
        </w:tc>
      </w:tr>
    </w:tbl>
    <w:p w14:paraId="11FF394C" w14:textId="467C13DD" w:rsidR="00307B57" w:rsidRDefault="00307B57" w:rsidP="00CB13EA">
      <w:pPr>
        <w:tabs>
          <w:tab w:val="left" w:pos="1785"/>
        </w:tabs>
        <w:jc w:val="both"/>
      </w:pPr>
      <w:r>
        <w:t>*</w:t>
      </w:r>
      <w:r w:rsidRPr="00307B57">
        <w:rPr>
          <w:b/>
          <w:bCs/>
        </w:rPr>
        <w:t>Terpal</w:t>
      </w:r>
      <w:r>
        <w:t xml:space="preserve"> should not be applied to any variety in the trial if the leaf sheaths have split and the ears are visible.  </w:t>
      </w:r>
    </w:p>
    <w:p w14:paraId="0745E411" w14:textId="5397B326" w:rsidR="00307B57" w:rsidRDefault="00307B57" w:rsidP="00307B57">
      <w:pPr>
        <w:pStyle w:val="ListParagraph"/>
        <w:numPr>
          <w:ilvl w:val="0"/>
          <w:numId w:val="37"/>
        </w:numPr>
        <w:tabs>
          <w:tab w:val="left" w:pos="1785"/>
        </w:tabs>
      </w:pPr>
      <w:r w:rsidRPr="00307B57">
        <w:rPr>
          <w:u w:val="single"/>
        </w:rPr>
        <w:t>Do not</w:t>
      </w:r>
      <w:r>
        <w:t xml:space="preserve"> apply </w:t>
      </w:r>
      <w:r w:rsidRPr="00307B57">
        <w:rPr>
          <w:b/>
          <w:bCs/>
        </w:rPr>
        <w:t xml:space="preserve">Terpal </w:t>
      </w:r>
      <w:r>
        <w:t xml:space="preserve">if the crop is suffering from herbicide damage or physical stress caused by e.g. waterlogging, drought, take-all. </w:t>
      </w:r>
    </w:p>
    <w:p w14:paraId="1F75A14F" w14:textId="27AA71E6" w:rsidR="00307B57" w:rsidRDefault="00307B57" w:rsidP="00307B57">
      <w:pPr>
        <w:pStyle w:val="ListParagraph"/>
        <w:numPr>
          <w:ilvl w:val="0"/>
          <w:numId w:val="37"/>
        </w:numPr>
        <w:tabs>
          <w:tab w:val="left" w:pos="1785"/>
        </w:tabs>
      </w:pPr>
      <w:r w:rsidRPr="00307B57">
        <w:rPr>
          <w:u w:val="single"/>
        </w:rPr>
        <w:t>Do not</w:t>
      </w:r>
      <w:r>
        <w:t xml:space="preserve"> apply in temperatures above 21°C. If, in Winter wheat/Spring wheat trials there are large differences in growth stages; contact the RL Trials Co-ordinator.</w:t>
      </w:r>
    </w:p>
    <w:p w14:paraId="1AA0FE07" w14:textId="7EBA2721" w:rsidR="004857FA" w:rsidRDefault="00307B57" w:rsidP="00307B57">
      <w:pPr>
        <w:tabs>
          <w:tab w:val="left" w:pos="1785"/>
        </w:tabs>
      </w:pPr>
      <w:r>
        <w:t xml:space="preserve">† </w:t>
      </w:r>
      <w:r w:rsidRPr="00307B57">
        <w:rPr>
          <w:b/>
          <w:bCs/>
        </w:rPr>
        <w:t>Moddus</w:t>
      </w:r>
      <w:r>
        <w:t xml:space="preserve"> - Apply unless the crop is stressed or the lodging risk is negligible.</w:t>
      </w:r>
    </w:p>
    <w:p w14:paraId="67F172CB" w14:textId="77777777" w:rsidR="004857FA" w:rsidRDefault="004857FA" w:rsidP="004857FA">
      <w:pPr>
        <w:tabs>
          <w:tab w:val="left" w:pos="1785"/>
        </w:tabs>
      </w:pPr>
      <w:r>
        <w:tab/>
      </w:r>
    </w:p>
    <w:p w14:paraId="4D8114F1" w14:textId="697FB769" w:rsidR="00BC416D" w:rsidRPr="004857FA" w:rsidRDefault="00BC416D" w:rsidP="00AF432D">
      <w:pPr>
        <w:rPr>
          <w:rFonts w:ascii="Ubuntu" w:hAnsi="Ubuntu"/>
          <w:color w:val="0090D4"/>
          <w:sz w:val="32"/>
        </w:rPr>
      </w:pPr>
      <w:r w:rsidRPr="004857FA">
        <w:rPr>
          <w:rFonts w:ascii="Ubuntu" w:hAnsi="Ubuntu"/>
          <w:color w:val="0090D4"/>
          <w:sz w:val="32"/>
        </w:rPr>
        <w:t>Spring</w:t>
      </w:r>
      <w:r w:rsidR="008E1AA1">
        <w:rPr>
          <w:rFonts w:ascii="Ubuntu" w:hAnsi="Ubuntu"/>
          <w:color w:val="0090D4"/>
          <w:sz w:val="32"/>
        </w:rPr>
        <w:t xml:space="preserve"> sown Spring</w:t>
      </w:r>
      <w:r w:rsidRPr="004857FA">
        <w:rPr>
          <w:rFonts w:ascii="Ubuntu" w:hAnsi="Ubuntu"/>
          <w:color w:val="0090D4"/>
          <w:sz w:val="32"/>
        </w:rPr>
        <w:t xml:space="preserve"> wheat</w:t>
      </w:r>
      <w:r w:rsidR="008E1AA1">
        <w:rPr>
          <w:rFonts w:ascii="Ubuntu" w:hAnsi="Ubuntu"/>
          <w:color w:val="0090D4"/>
          <w:sz w:val="32"/>
        </w:rPr>
        <w:t xml:space="preserve"> trials</w:t>
      </w:r>
    </w:p>
    <w:p w14:paraId="643FB9FD" w14:textId="274ABB44" w:rsidR="000343B2" w:rsidRPr="008E1AA1" w:rsidRDefault="008E1AA1" w:rsidP="00EF1E29">
      <w:pPr>
        <w:rPr>
          <w:b/>
          <w:bCs/>
        </w:rPr>
      </w:pPr>
      <w:r w:rsidRPr="004857FA">
        <w:rPr>
          <w:b/>
          <w:bCs/>
        </w:rPr>
        <w:t>Table</w:t>
      </w:r>
      <w:r>
        <w:rPr>
          <w:b/>
          <w:bCs/>
        </w:rPr>
        <w:t xml:space="preserve"> 4</w:t>
      </w:r>
      <w:r w:rsidRPr="004857FA">
        <w:rPr>
          <w:b/>
          <w:bCs/>
        </w:rPr>
        <w:t xml:space="preserve">: Summary of </w:t>
      </w:r>
      <w:r>
        <w:rPr>
          <w:b/>
          <w:bCs/>
        </w:rPr>
        <w:t>products, application rates and timings for spring sown spring wheat trials</w:t>
      </w:r>
    </w:p>
    <w:tbl>
      <w:tblPr>
        <w:tblStyle w:val="TableGrid1"/>
        <w:tblW w:w="9918" w:type="dxa"/>
        <w:jc w:val="center"/>
        <w:tblLook w:val="04A0" w:firstRow="1" w:lastRow="0" w:firstColumn="1" w:lastColumn="0" w:noHBand="0" w:noVBand="1"/>
      </w:tblPr>
      <w:tblGrid>
        <w:gridCol w:w="2694"/>
        <w:gridCol w:w="7224"/>
      </w:tblGrid>
      <w:tr w:rsidR="008E1AA1" w:rsidRPr="00FF16F4" w14:paraId="1FB104DA" w14:textId="77777777" w:rsidTr="007B064D">
        <w:trPr>
          <w:jc w:val="center"/>
        </w:trPr>
        <w:tc>
          <w:tcPr>
            <w:tcW w:w="2694" w:type="dxa"/>
            <w:shd w:val="clear" w:color="auto" w:fill="E9F4FC"/>
          </w:tcPr>
          <w:p w14:paraId="062CD2F5" w14:textId="77777777" w:rsidR="008E1AA1" w:rsidRPr="00FF16F4" w:rsidRDefault="008E1AA1" w:rsidP="00777952">
            <w:pPr>
              <w:pStyle w:val="Tableheading"/>
              <w:rPr>
                <w:b w:val="0"/>
              </w:rPr>
            </w:pPr>
            <w:r>
              <w:t>Product</w:t>
            </w:r>
          </w:p>
        </w:tc>
        <w:tc>
          <w:tcPr>
            <w:tcW w:w="7224" w:type="dxa"/>
            <w:shd w:val="clear" w:color="auto" w:fill="E9F4FC"/>
          </w:tcPr>
          <w:p w14:paraId="6E5A77C0" w14:textId="77777777" w:rsidR="008E1AA1" w:rsidRPr="00FF16F4" w:rsidRDefault="008E1AA1" w:rsidP="00777952">
            <w:pPr>
              <w:pStyle w:val="Tableheading"/>
              <w:rPr>
                <w:b w:val="0"/>
              </w:rPr>
            </w:pPr>
            <w:r>
              <w:t>Rate &amp; timing</w:t>
            </w:r>
          </w:p>
        </w:tc>
      </w:tr>
      <w:tr w:rsidR="008E1AA1" w:rsidRPr="00F81998" w14:paraId="59C7EA9A" w14:textId="77777777" w:rsidTr="00CB13EA">
        <w:trPr>
          <w:jc w:val="center"/>
        </w:trPr>
        <w:tc>
          <w:tcPr>
            <w:tcW w:w="2694" w:type="dxa"/>
            <w:vAlign w:val="center"/>
          </w:tcPr>
          <w:p w14:paraId="6513E733" w14:textId="5FF0FD48" w:rsidR="008E1AA1" w:rsidRPr="008E1AA1" w:rsidRDefault="008E1AA1" w:rsidP="00777952">
            <w:pPr>
              <w:pStyle w:val="Table-Body-centred"/>
              <w:rPr>
                <w:i/>
                <w:iCs/>
              </w:rPr>
            </w:pPr>
            <w:r w:rsidRPr="008E1AA1">
              <w:rPr>
                <w:i/>
                <w:iCs/>
              </w:rPr>
              <w:t>Optional: 3C Chlormequat 750</w:t>
            </w:r>
          </w:p>
        </w:tc>
        <w:tc>
          <w:tcPr>
            <w:tcW w:w="7224" w:type="dxa"/>
          </w:tcPr>
          <w:p w14:paraId="02ED043B" w14:textId="01B5E0B0" w:rsidR="008E1AA1" w:rsidRPr="008E1AA1" w:rsidRDefault="008E1AA1" w:rsidP="00777952">
            <w:pPr>
              <w:pStyle w:val="Table-Body-leftaligned"/>
              <w:keepLines/>
              <w:snapToGrid w:val="0"/>
              <w:rPr>
                <w:i/>
                <w:iCs/>
              </w:rPr>
            </w:pPr>
            <w:r w:rsidRPr="008E1AA1">
              <w:rPr>
                <w:i/>
                <w:iCs/>
              </w:rPr>
              <w:t>Single half dose 0.6 – 1.25 l/ha at GS30-31. Consult the Trials Co-ordinator if the crop is late sown and/or under stress. Do not apply if any variety is beyond GS31.</w:t>
            </w:r>
          </w:p>
        </w:tc>
      </w:tr>
    </w:tbl>
    <w:p w14:paraId="0DC270C3" w14:textId="77777777" w:rsidR="008E1AA1" w:rsidRDefault="008E1AA1" w:rsidP="004857FA">
      <w:pPr>
        <w:tabs>
          <w:tab w:val="left" w:pos="1785"/>
        </w:tabs>
        <w:rPr>
          <w:b/>
          <w:bCs/>
        </w:rPr>
      </w:pPr>
    </w:p>
    <w:p w14:paraId="576CDB7B" w14:textId="1E2BB4C3" w:rsidR="008E1AA1" w:rsidRPr="008E1AA1" w:rsidRDefault="008E1AA1" w:rsidP="004857FA">
      <w:pPr>
        <w:tabs>
          <w:tab w:val="left" w:pos="1785"/>
        </w:tabs>
        <w:rPr>
          <w:b/>
          <w:bCs/>
        </w:rPr>
      </w:pPr>
      <w:r w:rsidRPr="008E1AA1">
        <w:rPr>
          <w:b/>
          <w:bCs/>
        </w:rPr>
        <w:t>Terpal and Moddus should not be applied to spring sown Spring Wheat trials.</w:t>
      </w:r>
    </w:p>
    <w:p w14:paraId="68BB07D3" w14:textId="77777777" w:rsidR="00CB13EA" w:rsidRDefault="00CB13EA" w:rsidP="004857FA">
      <w:pPr>
        <w:tabs>
          <w:tab w:val="left" w:pos="1785"/>
        </w:tabs>
      </w:pPr>
    </w:p>
    <w:p w14:paraId="01B82458" w14:textId="60974060" w:rsidR="0065675E" w:rsidRPr="004857FA" w:rsidRDefault="0065675E" w:rsidP="00AF432D">
      <w:pPr>
        <w:rPr>
          <w:rFonts w:ascii="Ubuntu" w:hAnsi="Ubuntu"/>
          <w:color w:val="0090D4"/>
          <w:sz w:val="32"/>
        </w:rPr>
      </w:pPr>
      <w:r>
        <w:rPr>
          <w:rFonts w:ascii="Ubuntu" w:hAnsi="Ubuntu"/>
          <w:color w:val="0090D4"/>
          <w:sz w:val="32"/>
        </w:rPr>
        <w:t>Winter barley trials</w:t>
      </w:r>
    </w:p>
    <w:p w14:paraId="2F56C651" w14:textId="6E2EEC68" w:rsidR="0065675E" w:rsidRPr="0065675E" w:rsidRDefault="0065675E" w:rsidP="00EF1E29">
      <w:pPr>
        <w:rPr>
          <w:b/>
          <w:bCs/>
        </w:rPr>
      </w:pPr>
      <w:r w:rsidRPr="004857FA">
        <w:rPr>
          <w:b/>
          <w:bCs/>
        </w:rPr>
        <w:t>Table</w:t>
      </w:r>
      <w:r>
        <w:rPr>
          <w:b/>
          <w:bCs/>
        </w:rPr>
        <w:t xml:space="preserve"> 5</w:t>
      </w:r>
      <w:r w:rsidRPr="004857FA">
        <w:rPr>
          <w:b/>
          <w:bCs/>
        </w:rPr>
        <w:t xml:space="preserve">: Summary of </w:t>
      </w:r>
      <w:r>
        <w:rPr>
          <w:b/>
          <w:bCs/>
        </w:rPr>
        <w:t>products, application rates and timings for winter barley trials</w:t>
      </w:r>
    </w:p>
    <w:tbl>
      <w:tblPr>
        <w:tblStyle w:val="TableGrid1"/>
        <w:tblW w:w="9918" w:type="dxa"/>
        <w:jc w:val="center"/>
        <w:tblLook w:val="04A0" w:firstRow="1" w:lastRow="0" w:firstColumn="1" w:lastColumn="0" w:noHBand="0" w:noVBand="1"/>
      </w:tblPr>
      <w:tblGrid>
        <w:gridCol w:w="2694"/>
        <w:gridCol w:w="7224"/>
      </w:tblGrid>
      <w:tr w:rsidR="0065675E" w:rsidRPr="00FF16F4" w14:paraId="292CF03D" w14:textId="77777777" w:rsidTr="007B064D">
        <w:trPr>
          <w:jc w:val="center"/>
        </w:trPr>
        <w:tc>
          <w:tcPr>
            <w:tcW w:w="2694" w:type="dxa"/>
            <w:shd w:val="clear" w:color="auto" w:fill="E9F4FC"/>
          </w:tcPr>
          <w:p w14:paraId="6119E268" w14:textId="77777777" w:rsidR="0065675E" w:rsidRPr="00FF16F4" w:rsidRDefault="0065675E" w:rsidP="00777952">
            <w:pPr>
              <w:pStyle w:val="Tableheading"/>
              <w:rPr>
                <w:b w:val="0"/>
              </w:rPr>
            </w:pPr>
            <w:r>
              <w:t>Product</w:t>
            </w:r>
          </w:p>
        </w:tc>
        <w:tc>
          <w:tcPr>
            <w:tcW w:w="7224" w:type="dxa"/>
            <w:shd w:val="clear" w:color="auto" w:fill="E9F4FC"/>
          </w:tcPr>
          <w:p w14:paraId="390FAB57" w14:textId="77777777" w:rsidR="0065675E" w:rsidRPr="00FF16F4" w:rsidRDefault="0065675E" w:rsidP="00777952">
            <w:pPr>
              <w:pStyle w:val="Tableheading"/>
              <w:rPr>
                <w:b w:val="0"/>
              </w:rPr>
            </w:pPr>
            <w:r>
              <w:t>Rate &amp; timing</w:t>
            </w:r>
          </w:p>
        </w:tc>
      </w:tr>
      <w:tr w:rsidR="0065675E" w:rsidRPr="00F81998" w14:paraId="087D368F" w14:textId="77777777" w:rsidTr="00CB13EA">
        <w:trPr>
          <w:jc w:val="center"/>
        </w:trPr>
        <w:tc>
          <w:tcPr>
            <w:tcW w:w="2694" w:type="dxa"/>
            <w:vAlign w:val="center"/>
          </w:tcPr>
          <w:p w14:paraId="3C092083" w14:textId="0FBF896B" w:rsidR="0065675E" w:rsidRPr="00CC20AC" w:rsidRDefault="0065675E" w:rsidP="00777952">
            <w:pPr>
              <w:pStyle w:val="Table-Body-centred"/>
            </w:pPr>
            <w:r w:rsidRPr="00CC20AC">
              <w:t>3C Chlormequat 750 + Moddus</w:t>
            </w:r>
          </w:p>
        </w:tc>
        <w:tc>
          <w:tcPr>
            <w:tcW w:w="7224" w:type="dxa"/>
          </w:tcPr>
          <w:p w14:paraId="45311EF3" w14:textId="5B99DB33" w:rsidR="0065675E" w:rsidRPr="00CC20AC" w:rsidRDefault="0065675E" w:rsidP="0065675E">
            <w:pPr>
              <w:pStyle w:val="Table-Body-leftaligned"/>
              <w:keepLines/>
              <w:tabs>
                <w:tab w:val="left" w:pos="1035"/>
              </w:tabs>
              <w:snapToGrid w:val="0"/>
            </w:pPr>
            <w:r w:rsidRPr="00CC20AC">
              <w:t>3C Chlormequat 750 at 1.5–2.0 l/ha at GS25–30 PLUS †Moddus at 0.1–0.2 l/ha if applied at the GS30 timing.</w:t>
            </w:r>
          </w:p>
        </w:tc>
      </w:tr>
      <w:tr w:rsidR="0065675E" w:rsidRPr="00F81998" w14:paraId="07E2D656" w14:textId="77777777" w:rsidTr="00CB13EA">
        <w:trPr>
          <w:jc w:val="center"/>
        </w:trPr>
        <w:tc>
          <w:tcPr>
            <w:tcW w:w="2694" w:type="dxa"/>
            <w:vAlign w:val="center"/>
          </w:tcPr>
          <w:p w14:paraId="247736BE" w14:textId="5DFFD9CD" w:rsidR="0065675E" w:rsidRPr="0065675E" w:rsidRDefault="0065675E" w:rsidP="00777952">
            <w:pPr>
              <w:pStyle w:val="Table-Body-centred"/>
              <w:rPr>
                <w:i/>
                <w:iCs/>
              </w:rPr>
            </w:pPr>
            <w:r w:rsidRPr="0065675E">
              <w:rPr>
                <w:i/>
                <w:iCs/>
              </w:rPr>
              <w:t>Moddus</w:t>
            </w:r>
          </w:p>
        </w:tc>
        <w:tc>
          <w:tcPr>
            <w:tcW w:w="7224" w:type="dxa"/>
          </w:tcPr>
          <w:p w14:paraId="0C7BE3E7" w14:textId="4CE8F6F4" w:rsidR="0065675E" w:rsidRDefault="0065675E" w:rsidP="0065675E">
            <w:pPr>
              <w:pStyle w:val="Table-Body-leftaligned"/>
              <w:keepLines/>
              <w:tabs>
                <w:tab w:val="left" w:pos="1035"/>
              </w:tabs>
              <w:snapToGrid w:val="0"/>
              <w:rPr>
                <w:i/>
                <w:iCs/>
              </w:rPr>
            </w:pPr>
            <w:r w:rsidRPr="0065675E">
              <w:rPr>
                <w:i/>
                <w:iCs/>
              </w:rPr>
              <w:t>Optional: GS31–32 in high fertility situations (0.1-0.2 l/ha)</w:t>
            </w:r>
          </w:p>
        </w:tc>
      </w:tr>
      <w:tr w:rsidR="0065675E" w:rsidRPr="00F81998" w14:paraId="205E4DE7" w14:textId="77777777" w:rsidTr="00CB13EA">
        <w:trPr>
          <w:jc w:val="center"/>
        </w:trPr>
        <w:tc>
          <w:tcPr>
            <w:tcW w:w="2694" w:type="dxa"/>
            <w:vAlign w:val="center"/>
          </w:tcPr>
          <w:p w14:paraId="13FD9563" w14:textId="0484D6A9" w:rsidR="0065675E" w:rsidRPr="00CC20AC" w:rsidRDefault="0065675E" w:rsidP="00777952">
            <w:pPr>
              <w:pStyle w:val="Table-Body-centred"/>
            </w:pPr>
            <w:r w:rsidRPr="00CC20AC">
              <w:t>Terpal</w:t>
            </w:r>
          </w:p>
        </w:tc>
        <w:tc>
          <w:tcPr>
            <w:tcW w:w="7224" w:type="dxa"/>
          </w:tcPr>
          <w:p w14:paraId="0258B682" w14:textId="168BEA4E" w:rsidR="0065675E" w:rsidRPr="00CC20AC" w:rsidRDefault="0065675E" w:rsidP="0065675E">
            <w:pPr>
              <w:pStyle w:val="Table-Body-leftaligned"/>
              <w:keepLines/>
              <w:tabs>
                <w:tab w:val="left" w:pos="1035"/>
              </w:tabs>
              <w:snapToGrid w:val="0"/>
            </w:pPr>
            <w:r w:rsidRPr="00CC20AC">
              <w:t>0.75 – 1.0 l/ha at GS32–39*</w:t>
            </w:r>
          </w:p>
        </w:tc>
      </w:tr>
    </w:tbl>
    <w:p w14:paraId="0CA42F35" w14:textId="77777777" w:rsidR="000343B2" w:rsidRDefault="000343B2" w:rsidP="004857FA">
      <w:pPr>
        <w:tabs>
          <w:tab w:val="left" w:pos="1785"/>
        </w:tabs>
      </w:pPr>
    </w:p>
    <w:p w14:paraId="49674978" w14:textId="4753D3CC" w:rsidR="0065675E" w:rsidRPr="0065675E" w:rsidRDefault="0065675E" w:rsidP="00CB13EA">
      <w:pPr>
        <w:tabs>
          <w:tab w:val="left" w:pos="1785"/>
        </w:tabs>
        <w:jc w:val="both"/>
      </w:pPr>
      <w:r w:rsidRPr="0065675E">
        <w:t xml:space="preserve">*The preferred option for </w:t>
      </w:r>
      <w:r w:rsidRPr="0065675E">
        <w:rPr>
          <w:b/>
          <w:bCs/>
        </w:rPr>
        <w:t>Terpal</w:t>
      </w:r>
      <w:r w:rsidRPr="0065675E">
        <w:t xml:space="preserve"> is for the product to be applied separately from the T2 application. Terpal should not be applied on any variety in the trial if the leaf sheaths have split and the ears are visible. </w:t>
      </w:r>
    </w:p>
    <w:p w14:paraId="1A7A4A8D" w14:textId="77777777" w:rsidR="0065675E" w:rsidRPr="0065675E" w:rsidRDefault="0065675E" w:rsidP="0065675E">
      <w:pPr>
        <w:pStyle w:val="ListParagraph"/>
        <w:numPr>
          <w:ilvl w:val="0"/>
          <w:numId w:val="40"/>
        </w:numPr>
        <w:tabs>
          <w:tab w:val="left" w:pos="1785"/>
        </w:tabs>
      </w:pPr>
      <w:r w:rsidRPr="0065675E">
        <w:rPr>
          <w:u w:val="single"/>
        </w:rPr>
        <w:t>Do not</w:t>
      </w:r>
      <w:r w:rsidRPr="0065675E">
        <w:t xml:space="preserve"> apply Terpal if the crop is suffering from herbicide damage or physical stress caused by e.g. waterlogging, drought, take-all. </w:t>
      </w:r>
    </w:p>
    <w:p w14:paraId="0AFC0420" w14:textId="22BEE89D" w:rsidR="000343B2" w:rsidRDefault="0065675E" w:rsidP="004857FA">
      <w:pPr>
        <w:pStyle w:val="ListParagraph"/>
        <w:numPr>
          <w:ilvl w:val="0"/>
          <w:numId w:val="40"/>
        </w:numPr>
        <w:tabs>
          <w:tab w:val="left" w:pos="1785"/>
        </w:tabs>
      </w:pPr>
      <w:r w:rsidRPr="0065675E">
        <w:rPr>
          <w:u w:val="single"/>
        </w:rPr>
        <w:t>Do not</w:t>
      </w:r>
      <w:r w:rsidRPr="0065675E">
        <w:t xml:space="preserve"> apply in temperatures above 21°C.</w:t>
      </w:r>
    </w:p>
    <w:p w14:paraId="67A86514" w14:textId="77777777" w:rsidR="00CB13EA" w:rsidRDefault="00CB13EA" w:rsidP="00CA42F9">
      <w:pPr>
        <w:pStyle w:val="ListParagraph"/>
        <w:tabs>
          <w:tab w:val="left" w:pos="1785"/>
        </w:tabs>
      </w:pPr>
    </w:p>
    <w:p w14:paraId="37CB9467" w14:textId="77777777" w:rsidR="00CA42F9" w:rsidRDefault="00CA42F9" w:rsidP="00CA42F9">
      <w:pPr>
        <w:pStyle w:val="ListParagraph"/>
        <w:tabs>
          <w:tab w:val="left" w:pos="1785"/>
        </w:tabs>
      </w:pPr>
    </w:p>
    <w:p w14:paraId="2C406651" w14:textId="77777777" w:rsidR="00CA42F9" w:rsidRDefault="00CA42F9" w:rsidP="00CA42F9">
      <w:pPr>
        <w:pStyle w:val="ListParagraph"/>
        <w:tabs>
          <w:tab w:val="left" w:pos="1785"/>
        </w:tabs>
      </w:pPr>
    </w:p>
    <w:p w14:paraId="0A8EB8C9" w14:textId="77777777" w:rsidR="00CA42F9" w:rsidRDefault="00CA42F9" w:rsidP="00CA42F9">
      <w:pPr>
        <w:pStyle w:val="ListParagraph"/>
        <w:tabs>
          <w:tab w:val="left" w:pos="1785"/>
        </w:tabs>
      </w:pPr>
    </w:p>
    <w:p w14:paraId="0D0D1A81" w14:textId="47ADB991" w:rsidR="00557ACF" w:rsidRPr="004857FA" w:rsidRDefault="00557ACF" w:rsidP="00AF432D">
      <w:pPr>
        <w:rPr>
          <w:rFonts w:ascii="Ubuntu" w:hAnsi="Ubuntu"/>
          <w:color w:val="0090D4"/>
          <w:sz w:val="32"/>
        </w:rPr>
      </w:pPr>
      <w:r>
        <w:rPr>
          <w:rFonts w:ascii="Ubuntu" w:hAnsi="Ubuntu"/>
          <w:color w:val="0090D4"/>
          <w:sz w:val="32"/>
        </w:rPr>
        <w:lastRenderedPageBreak/>
        <w:t>Spring barley trials</w:t>
      </w:r>
    </w:p>
    <w:p w14:paraId="31F116F3" w14:textId="23D2F517" w:rsidR="000343B2" w:rsidRPr="00557ACF" w:rsidRDefault="00557ACF" w:rsidP="00EF1E29">
      <w:pPr>
        <w:rPr>
          <w:b/>
          <w:bCs/>
        </w:rPr>
      </w:pPr>
      <w:r w:rsidRPr="004857FA">
        <w:rPr>
          <w:b/>
          <w:bCs/>
        </w:rPr>
        <w:t>Table</w:t>
      </w:r>
      <w:r>
        <w:rPr>
          <w:b/>
          <w:bCs/>
        </w:rPr>
        <w:t xml:space="preserve"> 6</w:t>
      </w:r>
      <w:r w:rsidRPr="004857FA">
        <w:rPr>
          <w:b/>
          <w:bCs/>
        </w:rPr>
        <w:t xml:space="preserve">: Summary of </w:t>
      </w:r>
      <w:r>
        <w:rPr>
          <w:b/>
          <w:bCs/>
        </w:rPr>
        <w:t>products, application rates and timings for spring barley trials</w:t>
      </w:r>
    </w:p>
    <w:tbl>
      <w:tblPr>
        <w:tblStyle w:val="TableGrid1"/>
        <w:tblW w:w="9944" w:type="dxa"/>
        <w:jc w:val="center"/>
        <w:tblLook w:val="04A0" w:firstRow="1" w:lastRow="0" w:firstColumn="1" w:lastColumn="0" w:noHBand="0" w:noVBand="1"/>
      </w:tblPr>
      <w:tblGrid>
        <w:gridCol w:w="897"/>
        <w:gridCol w:w="9047"/>
      </w:tblGrid>
      <w:tr w:rsidR="00557ACF" w:rsidRPr="00FF16F4" w14:paraId="3827B3A4" w14:textId="77777777" w:rsidTr="007B064D">
        <w:trPr>
          <w:jc w:val="center"/>
        </w:trPr>
        <w:tc>
          <w:tcPr>
            <w:tcW w:w="860" w:type="dxa"/>
            <w:shd w:val="clear" w:color="auto" w:fill="E9F4FC"/>
          </w:tcPr>
          <w:p w14:paraId="6329FF0B" w14:textId="77777777" w:rsidR="00557ACF" w:rsidRPr="00FF16F4" w:rsidRDefault="00557ACF" w:rsidP="00777952">
            <w:pPr>
              <w:pStyle w:val="Tableheading"/>
              <w:rPr>
                <w:b w:val="0"/>
              </w:rPr>
            </w:pPr>
            <w:r>
              <w:t>Product</w:t>
            </w:r>
          </w:p>
        </w:tc>
        <w:tc>
          <w:tcPr>
            <w:tcW w:w="9084" w:type="dxa"/>
            <w:shd w:val="clear" w:color="auto" w:fill="E9F4FC"/>
          </w:tcPr>
          <w:p w14:paraId="5D2A3B09" w14:textId="77777777" w:rsidR="00557ACF" w:rsidRPr="00FF16F4" w:rsidRDefault="00557ACF" w:rsidP="00777952">
            <w:pPr>
              <w:pStyle w:val="Tableheading"/>
              <w:rPr>
                <w:b w:val="0"/>
              </w:rPr>
            </w:pPr>
            <w:r>
              <w:t>Rate &amp; timing</w:t>
            </w:r>
          </w:p>
        </w:tc>
      </w:tr>
      <w:tr w:rsidR="00557ACF" w:rsidRPr="00F81998" w14:paraId="566E9598" w14:textId="77777777" w:rsidTr="00CB13EA">
        <w:trPr>
          <w:jc w:val="center"/>
        </w:trPr>
        <w:tc>
          <w:tcPr>
            <w:tcW w:w="860" w:type="dxa"/>
            <w:vAlign w:val="center"/>
          </w:tcPr>
          <w:p w14:paraId="66237F94" w14:textId="0EF65889" w:rsidR="00557ACF" w:rsidRPr="008E1AA1" w:rsidRDefault="00A01C20" w:rsidP="00777952">
            <w:pPr>
              <w:pStyle w:val="Table-Body-centred"/>
              <w:rPr>
                <w:i/>
                <w:iCs/>
              </w:rPr>
            </w:pPr>
            <w:r w:rsidRPr="00A01C20">
              <w:rPr>
                <w:i/>
                <w:iCs/>
              </w:rPr>
              <w:t>Moddus</w:t>
            </w:r>
          </w:p>
        </w:tc>
        <w:tc>
          <w:tcPr>
            <w:tcW w:w="9084" w:type="dxa"/>
          </w:tcPr>
          <w:p w14:paraId="7AE24B45" w14:textId="61461787" w:rsidR="00557ACF" w:rsidRPr="008E1AA1" w:rsidRDefault="00A01C20" w:rsidP="00777952">
            <w:pPr>
              <w:pStyle w:val="Table-Body-leftaligned"/>
              <w:keepLines/>
              <w:tabs>
                <w:tab w:val="left" w:pos="1035"/>
              </w:tabs>
              <w:snapToGrid w:val="0"/>
              <w:rPr>
                <w:i/>
                <w:iCs/>
              </w:rPr>
            </w:pPr>
            <w:r w:rsidRPr="00A01C20">
              <w:rPr>
                <w:i/>
                <w:iCs/>
              </w:rPr>
              <w:t>Optional: Moddus may be applied at 0.1–0.2 l/ha at GS30 for increased rooting and tiller survival and where lodging may be expected</w:t>
            </w:r>
          </w:p>
        </w:tc>
      </w:tr>
      <w:tr w:rsidR="00557ACF" w:rsidRPr="00F81998" w14:paraId="4179150E" w14:textId="77777777" w:rsidTr="00CB13EA">
        <w:trPr>
          <w:jc w:val="center"/>
        </w:trPr>
        <w:tc>
          <w:tcPr>
            <w:tcW w:w="860" w:type="dxa"/>
            <w:vAlign w:val="center"/>
          </w:tcPr>
          <w:p w14:paraId="6B6DC80D" w14:textId="28695270" w:rsidR="00557ACF" w:rsidRPr="0065675E" w:rsidRDefault="00A01C20" w:rsidP="00777952">
            <w:pPr>
              <w:pStyle w:val="Table-Body-centred"/>
              <w:rPr>
                <w:i/>
                <w:iCs/>
              </w:rPr>
            </w:pPr>
            <w:r w:rsidRPr="00A01C20">
              <w:rPr>
                <w:i/>
                <w:iCs/>
              </w:rPr>
              <w:t>Terpal</w:t>
            </w:r>
          </w:p>
        </w:tc>
        <w:tc>
          <w:tcPr>
            <w:tcW w:w="9084" w:type="dxa"/>
          </w:tcPr>
          <w:p w14:paraId="5FCC9C8B" w14:textId="243E0169" w:rsidR="00A01C20" w:rsidRPr="00A01C20" w:rsidRDefault="00A01C20" w:rsidP="00A01C20">
            <w:pPr>
              <w:pStyle w:val="Table-Body-leftaligned"/>
              <w:keepLines/>
              <w:tabs>
                <w:tab w:val="left" w:pos="1035"/>
              </w:tabs>
              <w:snapToGrid w:val="0"/>
              <w:rPr>
                <w:i/>
                <w:iCs/>
              </w:rPr>
            </w:pPr>
            <w:r w:rsidRPr="00A01C20">
              <w:rPr>
                <w:i/>
                <w:iCs/>
              </w:rPr>
              <w:t xml:space="preserve">Optional: Terpal 0.5 l/ha at GS32-37. Apply only if the risk of lodging is high and the crop shows no signs of stress. </w:t>
            </w:r>
          </w:p>
          <w:p w14:paraId="6DA080C6" w14:textId="479E7010" w:rsidR="00557ACF" w:rsidRPr="00A01C20" w:rsidRDefault="00A01C20" w:rsidP="00A01C20">
            <w:pPr>
              <w:pStyle w:val="Table-Body-leftaligned"/>
              <w:keepLines/>
              <w:tabs>
                <w:tab w:val="left" w:pos="1035"/>
              </w:tabs>
              <w:snapToGrid w:val="0"/>
              <w:rPr>
                <w:u w:val="single"/>
              </w:rPr>
            </w:pPr>
            <w:r w:rsidRPr="00A01C20">
              <w:rPr>
                <w:u w:val="single"/>
              </w:rPr>
              <w:t>In high stress risk season option to apply Canopy 0.5 – 0.75 l/ha plus exchange 0.25l/ha up to GS41.</w:t>
            </w:r>
          </w:p>
        </w:tc>
      </w:tr>
    </w:tbl>
    <w:p w14:paraId="098DAAE6" w14:textId="77777777" w:rsidR="00CB13EA" w:rsidRDefault="00CB13EA" w:rsidP="00CB13EA">
      <w:pPr>
        <w:rPr>
          <w:rFonts w:ascii="Ubuntu" w:hAnsi="Ubuntu"/>
          <w:color w:val="0090D4"/>
          <w:sz w:val="32"/>
        </w:rPr>
      </w:pPr>
    </w:p>
    <w:p w14:paraId="1E83ED91" w14:textId="3E6A2802" w:rsidR="00A01C20" w:rsidRPr="004857FA" w:rsidRDefault="00A01C20" w:rsidP="00AF432D">
      <w:pPr>
        <w:rPr>
          <w:rFonts w:ascii="Ubuntu" w:hAnsi="Ubuntu"/>
          <w:color w:val="0090D4"/>
          <w:sz w:val="32"/>
        </w:rPr>
      </w:pPr>
      <w:r>
        <w:rPr>
          <w:rFonts w:ascii="Ubuntu" w:hAnsi="Ubuntu"/>
          <w:color w:val="0090D4"/>
          <w:sz w:val="32"/>
        </w:rPr>
        <w:t>Winter and spring oat trials</w:t>
      </w:r>
    </w:p>
    <w:p w14:paraId="49E17CB6" w14:textId="2CDC1B86" w:rsidR="00A01C20" w:rsidRPr="00557ACF" w:rsidRDefault="00A01C20" w:rsidP="00EF1E29">
      <w:pPr>
        <w:rPr>
          <w:b/>
          <w:bCs/>
        </w:rPr>
      </w:pPr>
      <w:r w:rsidRPr="004857FA">
        <w:rPr>
          <w:b/>
          <w:bCs/>
        </w:rPr>
        <w:t>Table</w:t>
      </w:r>
      <w:r>
        <w:rPr>
          <w:b/>
          <w:bCs/>
        </w:rPr>
        <w:t xml:space="preserve"> 7</w:t>
      </w:r>
      <w:r w:rsidRPr="004857FA">
        <w:rPr>
          <w:b/>
          <w:bCs/>
        </w:rPr>
        <w:t xml:space="preserve">: Summary of </w:t>
      </w:r>
      <w:r>
        <w:rPr>
          <w:b/>
          <w:bCs/>
        </w:rPr>
        <w:t>products, application rates and timings for winter and spring oat trials</w:t>
      </w:r>
    </w:p>
    <w:tbl>
      <w:tblPr>
        <w:tblStyle w:val="TableGrid1"/>
        <w:tblW w:w="9968" w:type="dxa"/>
        <w:jc w:val="center"/>
        <w:tblLook w:val="04A0" w:firstRow="1" w:lastRow="0" w:firstColumn="1" w:lastColumn="0" w:noHBand="0" w:noVBand="1"/>
      </w:tblPr>
      <w:tblGrid>
        <w:gridCol w:w="2084"/>
        <w:gridCol w:w="4201"/>
        <w:gridCol w:w="3683"/>
      </w:tblGrid>
      <w:tr w:rsidR="00C85C2E" w:rsidRPr="00FF16F4" w14:paraId="6CA4EA00" w14:textId="14398C21" w:rsidTr="00C85C2E">
        <w:trPr>
          <w:jc w:val="center"/>
        </w:trPr>
        <w:tc>
          <w:tcPr>
            <w:tcW w:w="2084" w:type="dxa"/>
            <w:shd w:val="clear" w:color="auto" w:fill="E9F4FC"/>
          </w:tcPr>
          <w:p w14:paraId="7FE9A7CA" w14:textId="77777777" w:rsidR="00C85C2E" w:rsidRPr="00FF16F4" w:rsidRDefault="00C85C2E" w:rsidP="00777952">
            <w:pPr>
              <w:pStyle w:val="Tableheading"/>
              <w:rPr>
                <w:b w:val="0"/>
              </w:rPr>
            </w:pPr>
            <w:r>
              <w:t>Product</w:t>
            </w:r>
          </w:p>
        </w:tc>
        <w:tc>
          <w:tcPr>
            <w:tcW w:w="4201" w:type="dxa"/>
            <w:shd w:val="clear" w:color="auto" w:fill="E9F4FC"/>
          </w:tcPr>
          <w:p w14:paraId="41D6E891" w14:textId="77777777" w:rsidR="00C85C2E" w:rsidRPr="00FF16F4" w:rsidRDefault="00C85C2E" w:rsidP="00777952">
            <w:pPr>
              <w:pStyle w:val="Tableheading"/>
              <w:rPr>
                <w:b w:val="0"/>
              </w:rPr>
            </w:pPr>
            <w:r>
              <w:t>Rate &amp; timing</w:t>
            </w:r>
          </w:p>
        </w:tc>
        <w:tc>
          <w:tcPr>
            <w:tcW w:w="3683" w:type="dxa"/>
            <w:shd w:val="clear" w:color="auto" w:fill="E9F4FC"/>
          </w:tcPr>
          <w:p w14:paraId="7EC194B8" w14:textId="6466614F" w:rsidR="00C85C2E" w:rsidRDefault="00C85C2E" w:rsidP="00777952">
            <w:pPr>
              <w:pStyle w:val="Tableheading"/>
            </w:pPr>
            <w:r>
              <w:t>Notes</w:t>
            </w:r>
          </w:p>
        </w:tc>
      </w:tr>
      <w:tr w:rsidR="00C85C2E" w:rsidRPr="00F81998" w14:paraId="0426CE6C" w14:textId="637342AA" w:rsidTr="00C85C2E">
        <w:trPr>
          <w:jc w:val="center"/>
        </w:trPr>
        <w:tc>
          <w:tcPr>
            <w:tcW w:w="2084" w:type="dxa"/>
            <w:vAlign w:val="center"/>
          </w:tcPr>
          <w:p w14:paraId="28A69D79" w14:textId="77777777" w:rsidR="00C85C2E" w:rsidRDefault="00C85C2E" w:rsidP="00777952">
            <w:pPr>
              <w:pStyle w:val="Table-Body-centred"/>
            </w:pPr>
            <w:r w:rsidRPr="001F5BFB">
              <w:t>3C Chlormequat 750.</w:t>
            </w:r>
          </w:p>
          <w:p w14:paraId="0DB1EE5A" w14:textId="2C4A9939" w:rsidR="00C85C2E" w:rsidRPr="00FA011D" w:rsidRDefault="00C85C2E" w:rsidP="00FA011D">
            <w:pPr>
              <w:rPr>
                <w:iCs/>
              </w:rPr>
            </w:pPr>
          </w:p>
        </w:tc>
        <w:tc>
          <w:tcPr>
            <w:tcW w:w="4201" w:type="dxa"/>
          </w:tcPr>
          <w:p w14:paraId="21ECA5E6" w14:textId="77777777" w:rsidR="00C85C2E" w:rsidRDefault="00C85C2E" w:rsidP="00777952">
            <w:pPr>
              <w:pStyle w:val="Table-Body-leftaligned"/>
              <w:keepLines/>
              <w:tabs>
                <w:tab w:val="left" w:pos="1035"/>
              </w:tabs>
              <w:snapToGrid w:val="0"/>
            </w:pPr>
            <w:r w:rsidRPr="00FA011D">
              <w:t xml:space="preserve">Single dose: 3C Chlormequat 750 1.5 – 2.0 l/ha at GS31 – 32.   A non-ionic wetting agent should be used - see product label.  </w:t>
            </w:r>
          </w:p>
          <w:p w14:paraId="741C37EE" w14:textId="77777777" w:rsidR="00C85C2E" w:rsidRPr="00CC20AC" w:rsidRDefault="00C85C2E" w:rsidP="00FA011D">
            <w:pPr>
              <w:rPr>
                <w:rFonts w:ascii="Calibri" w:hAnsi="Calibri" w:cs="Calibri"/>
                <w:i/>
                <w:iCs/>
                <w:sz w:val="18"/>
                <w:szCs w:val="18"/>
              </w:rPr>
            </w:pPr>
            <w:r w:rsidRPr="00CC20AC">
              <w:rPr>
                <w:i/>
                <w:iCs/>
                <w:sz w:val="18"/>
                <w:szCs w:val="18"/>
                <w:u w:val="single"/>
              </w:rPr>
              <w:t>In high-risk situations a follow up Canopy @ 0.3 – 0.5 l/ha up to GS41 (add in 0.25lt/ha X-Change or equivalent pH buffering agent).</w:t>
            </w:r>
          </w:p>
          <w:p w14:paraId="7E1198FB" w14:textId="1A911E40" w:rsidR="00C85C2E" w:rsidRPr="00FA011D" w:rsidRDefault="00C85C2E" w:rsidP="00777952">
            <w:pPr>
              <w:pStyle w:val="Table-Body-leftaligned"/>
              <w:keepLines/>
              <w:tabs>
                <w:tab w:val="left" w:pos="1035"/>
              </w:tabs>
              <w:snapToGrid w:val="0"/>
            </w:pPr>
          </w:p>
        </w:tc>
        <w:tc>
          <w:tcPr>
            <w:tcW w:w="3683" w:type="dxa"/>
          </w:tcPr>
          <w:p w14:paraId="327852D6" w14:textId="0B8FD02C" w:rsidR="00C85C2E" w:rsidRDefault="00C85C2E" w:rsidP="00C85C2E">
            <w:pPr>
              <w:pStyle w:val="Table-Body-centred"/>
              <w:jc w:val="left"/>
              <w:rPr>
                <w:i/>
                <w:iCs/>
              </w:rPr>
            </w:pPr>
            <w:r w:rsidRPr="001F5BFB">
              <w:rPr>
                <w:i/>
                <w:iCs/>
              </w:rPr>
              <w:t>Optional</w:t>
            </w:r>
            <w:r w:rsidR="00CC20AC">
              <w:rPr>
                <w:i/>
                <w:iCs/>
              </w:rPr>
              <w:t xml:space="preserve">: </w:t>
            </w:r>
            <w:r w:rsidRPr="001F5BFB">
              <w:rPr>
                <w:i/>
                <w:iCs/>
              </w:rPr>
              <w:t>In moderate to high-risk lodging situations a follow up application of Canopy should be used</w:t>
            </w:r>
          </w:p>
          <w:p w14:paraId="467E9C24" w14:textId="363D5A34" w:rsidR="00C85C2E" w:rsidRDefault="00C85C2E" w:rsidP="00C85C2E">
            <w:pPr>
              <w:rPr>
                <w:b/>
                <w:bCs/>
                <w:iCs/>
              </w:rPr>
            </w:pPr>
            <w:r w:rsidRPr="006D0411">
              <w:rPr>
                <w:b/>
                <w:bCs/>
                <w:iCs/>
              </w:rPr>
              <w:t>Note</w:t>
            </w:r>
            <w:r w:rsidR="00CC20AC">
              <w:rPr>
                <w:b/>
                <w:bCs/>
                <w:iCs/>
              </w:rPr>
              <w:t xml:space="preserve"> - b</w:t>
            </w:r>
            <w:r w:rsidRPr="006D0411">
              <w:rPr>
                <w:b/>
                <w:bCs/>
                <w:iCs/>
              </w:rPr>
              <w:t xml:space="preserve">e aware of PGR risks in high temperatures and dry stressful conditions. </w:t>
            </w:r>
          </w:p>
          <w:p w14:paraId="57D15C48" w14:textId="5AF27E0D" w:rsidR="00C85C2E" w:rsidRPr="00FA011D" w:rsidRDefault="00C85C2E" w:rsidP="00C85C2E">
            <w:pPr>
              <w:pStyle w:val="Table-Body-leftaligned"/>
              <w:keepLines/>
              <w:tabs>
                <w:tab w:val="left" w:pos="1035"/>
              </w:tabs>
              <w:snapToGrid w:val="0"/>
            </w:pPr>
            <w:r w:rsidRPr="006D0411">
              <w:rPr>
                <w:iCs/>
                <w:u w:val="single"/>
              </w:rPr>
              <w:t>Consult your local agronomist for advice regarding specific regional conditions</w:t>
            </w:r>
            <w:r>
              <w:rPr>
                <w:iCs/>
              </w:rPr>
              <w:t>.</w:t>
            </w:r>
          </w:p>
        </w:tc>
      </w:tr>
    </w:tbl>
    <w:p w14:paraId="0449CB78" w14:textId="77777777" w:rsidR="000343B2" w:rsidRDefault="000343B2" w:rsidP="004857FA">
      <w:pPr>
        <w:tabs>
          <w:tab w:val="left" w:pos="1785"/>
        </w:tabs>
      </w:pPr>
    </w:p>
    <w:p w14:paraId="57912E19" w14:textId="5EBBC5B4" w:rsidR="009D5AB7" w:rsidRDefault="00FA011D" w:rsidP="00CC20AC">
      <w:pPr>
        <w:tabs>
          <w:tab w:val="left" w:pos="1785"/>
        </w:tabs>
        <w:jc w:val="both"/>
      </w:pPr>
      <w:r w:rsidRPr="00FA011D">
        <w:t>PGR applications in oats are particularly dependant on local conditions. Please consult your local agronomist to ensure best local practice. All changes to this protocol should be agreed with the Trials Co-ordinators.</w:t>
      </w:r>
    </w:p>
    <w:p w14:paraId="714238B9" w14:textId="1D12968D" w:rsidR="00FA011D" w:rsidRPr="00FA011D" w:rsidRDefault="00FA011D" w:rsidP="00AF432D">
      <w:pPr>
        <w:rPr>
          <w:rFonts w:ascii="Ubuntu" w:hAnsi="Ubuntu"/>
          <w:color w:val="0090D4"/>
          <w:sz w:val="32"/>
        </w:rPr>
      </w:pPr>
      <w:r>
        <w:rPr>
          <w:rFonts w:ascii="Ubuntu" w:hAnsi="Ubuntu"/>
          <w:color w:val="0090D4"/>
          <w:sz w:val="32"/>
        </w:rPr>
        <w:t>Winter rye trials</w:t>
      </w:r>
    </w:p>
    <w:p w14:paraId="148713E3" w14:textId="0541F422" w:rsidR="00FA011D" w:rsidRDefault="00FA011D" w:rsidP="00EF1E29">
      <w:pPr>
        <w:rPr>
          <w:b/>
          <w:bCs/>
        </w:rPr>
      </w:pPr>
      <w:r w:rsidRPr="004857FA">
        <w:rPr>
          <w:b/>
          <w:bCs/>
        </w:rPr>
        <w:t>Table</w:t>
      </w:r>
      <w:r>
        <w:rPr>
          <w:b/>
          <w:bCs/>
        </w:rPr>
        <w:t xml:space="preserve"> 8</w:t>
      </w:r>
      <w:r w:rsidRPr="004857FA">
        <w:rPr>
          <w:b/>
          <w:bCs/>
        </w:rPr>
        <w:t xml:space="preserve">: Summary of </w:t>
      </w:r>
      <w:r>
        <w:rPr>
          <w:b/>
          <w:bCs/>
        </w:rPr>
        <w:t>products, application rates and timings for winter rye trials</w:t>
      </w:r>
    </w:p>
    <w:tbl>
      <w:tblPr>
        <w:tblStyle w:val="TableGrid1"/>
        <w:tblW w:w="9923" w:type="dxa"/>
        <w:jc w:val="center"/>
        <w:tblLook w:val="04A0" w:firstRow="1" w:lastRow="0" w:firstColumn="1" w:lastColumn="0" w:noHBand="0" w:noVBand="1"/>
      </w:tblPr>
      <w:tblGrid>
        <w:gridCol w:w="3975"/>
        <w:gridCol w:w="5948"/>
      </w:tblGrid>
      <w:tr w:rsidR="00FA011D" w:rsidRPr="00FF16F4" w14:paraId="46502202" w14:textId="77777777" w:rsidTr="007B064D">
        <w:trPr>
          <w:jc w:val="center"/>
        </w:trPr>
        <w:tc>
          <w:tcPr>
            <w:tcW w:w="3975" w:type="dxa"/>
            <w:shd w:val="clear" w:color="auto" w:fill="E9F4FC"/>
          </w:tcPr>
          <w:p w14:paraId="433C926F" w14:textId="77777777" w:rsidR="00FA011D" w:rsidRPr="00FF16F4" w:rsidRDefault="00FA011D" w:rsidP="00777952">
            <w:pPr>
              <w:pStyle w:val="Tableheading"/>
              <w:rPr>
                <w:b w:val="0"/>
              </w:rPr>
            </w:pPr>
            <w:r>
              <w:t>Product</w:t>
            </w:r>
          </w:p>
        </w:tc>
        <w:tc>
          <w:tcPr>
            <w:tcW w:w="5948" w:type="dxa"/>
            <w:shd w:val="clear" w:color="auto" w:fill="E9F4FC"/>
          </w:tcPr>
          <w:p w14:paraId="05CA8B56" w14:textId="77777777" w:rsidR="00FA011D" w:rsidRPr="00FF16F4" w:rsidRDefault="00FA011D" w:rsidP="00777952">
            <w:pPr>
              <w:pStyle w:val="Tableheading"/>
              <w:rPr>
                <w:b w:val="0"/>
              </w:rPr>
            </w:pPr>
            <w:r>
              <w:t>Rate &amp; timing</w:t>
            </w:r>
          </w:p>
        </w:tc>
      </w:tr>
      <w:tr w:rsidR="00FA011D" w:rsidRPr="00F81998" w14:paraId="013036FB" w14:textId="77777777" w:rsidTr="00CB13EA">
        <w:trPr>
          <w:jc w:val="center"/>
        </w:trPr>
        <w:tc>
          <w:tcPr>
            <w:tcW w:w="3975" w:type="dxa"/>
          </w:tcPr>
          <w:p w14:paraId="3F4084E4" w14:textId="203C580E" w:rsidR="00FA011D" w:rsidRPr="00FA011D" w:rsidRDefault="00FA011D" w:rsidP="00777952">
            <w:pPr>
              <w:rPr>
                <w:iCs/>
              </w:rPr>
            </w:pPr>
            <w:r w:rsidRPr="00FA011D">
              <w:rPr>
                <w:iCs/>
              </w:rPr>
              <w:t>3C Chlormequat 750 + Moddus</w:t>
            </w:r>
          </w:p>
        </w:tc>
        <w:tc>
          <w:tcPr>
            <w:tcW w:w="5948" w:type="dxa"/>
          </w:tcPr>
          <w:p w14:paraId="0EA60D56" w14:textId="77777777" w:rsidR="00FA011D" w:rsidRDefault="00FA011D" w:rsidP="00FA011D">
            <w:r w:rsidRPr="00FA011D">
              <w:t>single dose: 3C Chlormequat 750 at 1.0 l/ha PLUS †Moddus at 0.1 – 0.2 l/ha at GS30</w:t>
            </w:r>
          </w:p>
          <w:p w14:paraId="7BEA2588" w14:textId="77777777" w:rsidR="00FA011D" w:rsidRDefault="00FA011D" w:rsidP="00FA011D"/>
          <w:p w14:paraId="0D5A2C9D" w14:textId="77777777" w:rsidR="00FA011D" w:rsidRDefault="00FA011D" w:rsidP="00FA011D">
            <w:r>
              <w:t xml:space="preserve">For high biomass crops change to Medax Max at 0.3-0.4 </w:t>
            </w:r>
            <w:r w:rsidRPr="0034148B">
              <w:rPr>
                <w:b/>
                <w:bCs/>
                <w:u w:val="single"/>
              </w:rPr>
              <w:t>BEFORE GS 30, no later</w:t>
            </w:r>
            <w:r>
              <w:t>.</w:t>
            </w:r>
          </w:p>
          <w:p w14:paraId="38C6C16E" w14:textId="77777777" w:rsidR="00FA011D" w:rsidRDefault="00FA011D" w:rsidP="00FA011D"/>
          <w:p w14:paraId="423EE050" w14:textId="3BF75C66" w:rsidR="00FA011D" w:rsidRPr="00FA011D" w:rsidRDefault="00FA011D" w:rsidP="00FA011D">
            <w:r w:rsidRPr="00AB6305">
              <w:rPr>
                <w:iCs/>
              </w:rPr>
              <w:t>Or split dose:  3C Chlormequat 750 1.0 l/ha at GS31 – 32 PLUS †Moddus at 0.1 – 0.2 l/ha</w:t>
            </w:r>
          </w:p>
        </w:tc>
      </w:tr>
      <w:tr w:rsidR="00FA011D" w:rsidRPr="00F81998" w14:paraId="5557251B" w14:textId="77777777" w:rsidTr="00CB13EA">
        <w:trPr>
          <w:jc w:val="center"/>
        </w:trPr>
        <w:tc>
          <w:tcPr>
            <w:tcW w:w="3975" w:type="dxa"/>
          </w:tcPr>
          <w:p w14:paraId="4CF1E4A2" w14:textId="77777777" w:rsidR="00FA011D" w:rsidRDefault="00FA011D" w:rsidP="00FA011D">
            <w:pPr>
              <w:rPr>
                <w:iCs/>
              </w:rPr>
            </w:pPr>
            <w:r>
              <w:rPr>
                <w:iCs/>
              </w:rPr>
              <w:t>Terpal</w:t>
            </w:r>
          </w:p>
          <w:p w14:paraId="1564BED2" w14:textId="77777777" w:rsidR="00FA011D" w:rsidRDefault="00FA011D" w:rsidP="00FA011D">
            <w:pPr>
              <w:rPr>
                <w:iCs/>
              </w:rPr>
            </w:pPr>
          </w:p>
          <w:p w14:paraId="1B7FC23C" w14:textId="2D258967" w:rsidR="00FA011D" w:rsidRPr="00FA011D" w:rsidRDefault="00FA011D" w:rsidP="00FA011D">
            <w:pPr>
              <w:rPr>
                <w:iCs/>
              </w:rPr>
            </w:pPr>
          </w:p>
        </w:tc>
        <w:tc>
          <w:tcPr>
            <w:tcW w:w="5948" w:type="dxa"/>
          </w:tcPr>
          <w:p w14:paraId="0F4B4307" w14:textId="40D7F982" w:rsidR="00FA011D" w:rsidRPr="00FA011D" w:rsidRDefault="00FA011D" w:rsidP="00FA011D">
            <w:r w:rsidRPr="002438E8">
              <w:t>Terpal 1.5 – 2.0l/ha at GS37</w:t>
            </w:r>
          </w:p>
        </w:tc>
      </w:tr>
      <w:tr w:rsidR="00FA011D" w:rsidRPr="00F81998" w14:paraId="7AB772CE" w14:textId="77777777" w:rsidTr="00CB13EA">
        <w:trPr>
          <w:jc w:val="center"/>
        </w:trPr>
        <w:tc>
          <w:tcPr>
            <w:tcW w:w="3975" w:type="dxa"/>
          </w:tcPr>
          <w:p w14:paraId="563624A1" w14:textId="1414F2D6" w:rsidR="00FA011D" w:rsidRDefault="00FA011D" w:rsidP="00FA011D">
            <w:pPr>
              <w:rPr>
                <w:iCs/>
              </w:rPr>
            </w:pPr>
            <w:r>
              <w:rPr>
                <w:iCs/>
              </w:rPr>
              <w:t>Medex Max</w:t>
            </w:r>
          </w:p>
        </w:tc>
        <w:tc>
          <w:tcPr>
            <w:tcW w:w="5948" w:type="dxa"/>
          </w:tcPr>
          <w:p w14:paraId="762814EB" w14:textId="645E10A8" w:rsidR="00FA011D" w:rsidRPr="002438E8" w:rsidRDefault="00FA011D" w:rsidP="00FA011D">
            <w:r w:rsidRPr="002438E8">
              <w:t xml:space="preserve">Medax Max 0.3 – 0.4 kg/ha should be used if Terpal timing is missed at GS37. This is safe up to GS49 and is safer for use on the ear in comparison to Terpal. </w:t>
            </w:r>
          </w:p>
        </w:tc>
      </w:tr>
    </w:tbl>
    <w:p w14:paraId="5C12F0FF" w14:textId="7469D22E" w:rsidR="00CB13EA" w:rsidRDefault="00FA011D" w:rsidP="00CA42F9">
      <w:pPr>
        <w:jc w:val="center"/>
      </w:pPr>
      <w:r w:rsidRPr="00FA011D">
        <w:t>† Moddus. Apply unless the crop is stressed or the lodging risk is negligible</w:t>
      </w:r>
    </w:p>
    <w:p w14:paraId="1964A423" w14:textId="77777777" w:rsidR="00CA42F9" w:rsidRPr="00CA42F9" w:rsidRDefault="00CA42F9" w:rsidP="00CA42F9">
      <w:pPr>
        <w:jc w:val="center"/>
      </w:pPr>
    </w:p>
    <w:p w14:paraId="36BD2605" w14:textId="423A927F" w:rsidR="00FA011D" w:rsidRDefault="00FA011D" w:rsidP="00AF432D">
      <w:pPr>
        <w:rPr>
          <w:rFonts w:ascii="Ubuntu" w:hAnsi="Ubuntu"/>
          <w:color w:val="0090D4"/>
          <w:sz w:val="32"/>
        </w:rPr>
      </w:pPr>
      <w:r>
        <w:rPr>
          <w:rFonts w:ascii="Ubuntu" w:hAnsi="Ubuntu"/>
          <w:color w:val="0090D4"/>
          <w:sz w:val="32"/>
        </w:rPr>
        <w:t>Spring rye trials</w:t>
      </w:r>
    </w:p>
    <w:p w14:paraId="0D4D40B5" w14:textId="316CD9EB" w:rsidR="00CB13EA" w:rsidRPr="00CB13EA" w:rsidRDefault="00AB6305" w:rsidP="00EF1E29">
      <w:pPr>
        <w:rPr>
          <w:b/>
          <w:bCs/>
        </w:rPr>
      </w:pPr>
      <w:r w:rsidRPr="00AB6305">
        <w:rPr>
          <w:b/>
          <w:bCs/>
        </w:rPr>
        <w:t xml:space="preserve">Table </w:t>
      </w:r>
      <w:r>
        <w:rPr>
          <w:b/>
          <w:bCs/>
        </w:rPr>
        <w:t>9</w:t>
      </w:r>
      <w:r w:rsidRPr="00AB6305">
        <w:rPr>
          <w:b/>
          <w:bCs/>
        </w:rPr>
        <w:t xml:space="preserve">: Summary of products, application rates and timings for </w:t>
      </w:r>
      <w:r>
        <w:rPr>
          <w:b/>
          <w:bCs/>
        </w:rPr>
        <w:t>spring</w:t>
      </w:r>
      <w:r w:rsidRPr="00AB6305">
        <w:rPr>
          <w:b/>
          <w:bCs/>
        </w:rPr>
        <w:t xml:space="preserve"> rye trials</w:t>
      </w:r>
    </w:p>
    <w:tbl>
      <w:tblPr>
        <w:tblStyle w:val="TableGrid1"/>
        <w:tblW w:w="9918" w:type="dxa"/>
        <w:jc w:val="center"/>
        <w:tblLook w:val="04A0" w:firstRow="1" w:lastRow="0" w:firstColumn="1" w:lastColumn="0" w:noHBand="0" w:noVBand="1"/>
      </w:tblPr>
      <w:tblGrid>
        <w:gridCol w:w="3828"/>
        <w:gridCol w:w="6090"/>
      </w:tblGrid>
      <w:tr w:rsidR="00CB13EA" w:rsidRPr="00FF16F4" w14:paraId="3854B4AA" w14:textId="77777777" w:rsidTr="007B064D">
        <w:trPr>
          <w:jc w:val="center"/>
        </w:trPr>
        <w:tc>
          <w:tcPr>
            <w:tcW w:w="3828" w:type="dxa"/>
            <w:shd w:val="clear" w:color="auto" w:fill="E9F4FC"/>
          </w:tcPr>
          <w:p w14:paraId="707E656A" w14:textId="77777777" w:rsidR="00CB13EA" w:rsidRPr="00FF16F4" w:rsidRDefault="00CB13EA" w:rsidP="00777952">
            <w:pPr>
              <w:pStyle w:val="Tableheading"/>
              <w:rPr>
                <w:b w:val="0"/>
              </w:rPr>
            </w:pPr>
            <w:r>
              <w:t>Product</w:t>
            </w:r>
          </w:p>
        </w:tc>
        <w:tc>
          <w:tcPr>
            <w:tcW w:w="6090" w:type="dxa"/>
            <w:shd w:val="clear" w:color="auto" w:fill="E9F4FC"/>
          </w:tcPr>
          <w:p w14:paraId="3C05748A" w14:textId="77777777" w:rsidR="00CB13EA" w:rsidRPr="00FF16F4" w:rsidRDefault="00CB13EA" w:rsidP="00777952">
            <w:pPr>
              <w:pStyle w:val="Tableheading"/>
              <w:rPr>
                <w:b w:val="0"/>
              </w:rPr>
            </w:pPr>
            <w:r>
              <w:t>Rate &amp; timing</w:t>
            </w:r>
          </w:p>
        </w:tc>
      </w:tr>
      <w:tr w:rsidR="00CB13EA" w:rsidRPr="00F81998" w14:paraId="03277ACA" w14:textId="77777777" w:rsidTr="00CB13EA">
        <w:trPr>
          <w:jc w:val="center"/>
        </w:trPr>
        <w:tc>
          <w:tcPr>
            <w:tcW w:w="3828" w:type="dxa"/>
          </w:tcPr>
          <w:p w14:paraId="24A3B221" w14:textId="137D3277" w:rsidR="00CB13EA" w:rsidRPr="00FA011D" w:rsidRDefault="00CB13EA" w:rsidP="00777952">
            <w:pPr>
              <w:rPr>
                <w:iCs/>
              </w:rPr>
            </w:pPr>
            <w:r w:rsidRPr="000D05C8">
              <w:t>Medax Max</w:t>
            </w:r>
          </w:p>
        </w:tc>
        <w:tc>
          <w:tcPr>
            <w:tcW w:w="6090" w:type="dxa"/>
          </w:tcPr>
          <w:p w14:paraId="15ADE4C2" w14:textId="77777777" w:rsidR="00CB13EA" w:rsidRDefault="00CB13EA" w:rsidP="00CB13EA">
            <w:r>
              <w:t xml:space="preserve">0.3-0.4kg/ha </w:t>
            </w:r>
          </w:p>
          <w:p w14:paraId="7EFE76FB" w14:textId="4B2DA9D6" w:rsidR="00CB13EA" w:rsidRPr="00FA011D" w:rsidRDefault="00CB13EA" w:rsidP="00CB13EA">
            <w:r w:rsidRPr="002A177F">
              <w:t xml:space="preserve">GS 25 – 30 (at point of breaking </w:t>
            </w:r>
            <w:r w:rsidRPr="00DC6227">
              <w:t>dormancy)</w:t>
            </w:r>
            <w:r>
              <w:t xml:space="preserve"> max of 2 applications if required.</w:t>
            </w:r>
          </w:p>
        </w:tc>
      </w:tr>
    </w:tbl>
    <w:p w14:paraId="28987D6E" w14:textId="77777777" w:rsidR="00FA011D" w:rsidRPr="00FA011D" w:rsidRDefault="00FA011D" w:rsidP="00FA011D"/>
    <w:p w14:paraId="352887BC" w14:textId="5E632564" w:rsidR="00FA011D" w:rsidRDefault="00FA011D" w:rsidP="00AF432D">
      <w:pPr>
        <w:rPr>
          <w:rFonts w:ascii="Ubuntu" w:hAnsi="Ubuntu"/>
          <w:color w:val="0090D4"/>
          <w:sz w:val="32"/>
        </w:rPr>
      </w:pPr>
      <w:r>
        <w:rPr>
          <w:rFonts w:ascii="Ubuntu" w:hAnsi="Ubuntu"/>
          <w:color w:val="0090D4"/>
          <w:sz w:val="32"/>
        </w:rPr>
        <w:t>Winter triticale trials</w:t>
      </w:r>
    </w:p>
    <w:p w14:paraId="5F974809" w14:textId="46CA9FA7" w:rsidR="00CB13EA" w:rsidRPr="00AE41EE" w:rsidRDefault="00AE41EE" w:rsidP="00EF1E29">
      <w:pPr>
        <w:rPr>
          <w:b/>
          <w:bCs/>
        </w:rPr>
      </w:pPr>
      <w:r w:rsidRPr="00AE41EE">
        <w:rPr>
          <w:b/>
          <w:bCs/>
        </w:rPr>
        <w:t xml:space="preserve">Table </w:t>
      </w:r>
      <w:r>
        <w:rPr>
          <w:b/>
          <w:bCs/>
        </w:rPr>
        <w:t>10</w:t>
      </w:r>
      <w:r w:rsidRPr="00AE41EE">
        <w:rPr>
          <w:b/>
          <w:bCs/>
        </w:rPr>
        <w:t xml:space="preserve">: Summary of products, application rates and timings for </w:t>
      </w:r>
      <w:r>
        <w:rPr>
          <w:b/>
          <w:bCs/>
        </w:rPr>
        <w:t>winter triticale</w:t>
      </w:r>
      <w:r w:rsidRPr="00AE41EE">
        <w:rPr>
          <w:b/>
          <w:bCs/>
        </w:rPr>
        <w:t xml:space="preserve"> trials</w:t>
      </w:r>
    </w:p>
    <w:tbl>
      <w:tblPr>
        <w:tblStyle w:val="TableGrid1"/>
        <w:tblW w:w="9918" w:type="dxa"/>
        <w:jc w:val="center"/>
        <w:tblLook w:val="04A0" w:firstRow="1" w:lastRow="0" w:firstColumn="1" w:lastColumn="0" w:noHBand="0" w:noVBand="1"/>
      </w:tblPr>
      <w:tblGrid>
        <w:gridCol w:w="3828"/>
        <w:gridCol w:w="6090"/>
      </w:tblGrid>
      <w:tr w:rsidR="00FA011D" w:rsidRPr="00FF16F4" w14:paraId="595FFD21" w14:textId="77777777" w:rsidTr="007B064D">
        <w:trPr>
          <w:jc w:val="center"/>
        </w:trPr>
        <w:tc>
          <w:tcPr>
            <w:tcW w:w="3828" w:type="dxa"/>
            <w:shd w:val="clear" w:color="auto" w:fill="E9F4FC"/>
          </w:tcPr>
          <w:p w14:paraId="410B335E" w14:textId="77777777" w:rsidR="00FA011D" w:rsidRPr="00FF16F4" w:rsidRDefault="00FA011D" w:rsidP="00777952">
            <w:pPr>
              <w:pStyle w:val="Tableheading"/>
              <w:rPr>
                <w:b w:val="0"/>
              </w:rPr>
            </w:pPr>
            <w:r>
              <w:t>Product</w:t>
            </w:r>
          </w:p>
        </w:tc>
        <w:tc>
          <w:tcPr>
            <w:tcW w:w="6090" w:type="dxa"/>
            <w:shd w:val="clear" w:color="auto" w:fill="E9F4FC"/>
          </w:tcPr>
          <w:p w14:paraId="65BE8778" w14:textId="77777777" w:rsidR="00FA011D" w:rsidRPr="00FF16F4" w:rsidRDefault="00FA011D" w:rsidP="00777952">
            <w:pPr>
              <w:pStyle w:val="Tableheading"/>
              <w:rPr>
                <w:b w:val="0"/>
              </w:rPr>
            </w:pPr>
            <w:r>
              <w:t>Rate &amp; timing</w:t>
            </w:r>
          </w:p>
        </w:tc>
      </w:tr>
      <w:tr w:rsidR="00FA011D" w:rsidRPr="00F81998" w14:paraId="1B0C536E" w14:textId="77777777" w:rsidTr="00CA42F9">
        <w:trPr>
          <w:jc w:val="center"/>
        </w:trPr>
        <w:tc>
          <w:tcPr>
            <w:tcW w:w="3828" w:type="dxa"/>
          </w:tcPr>
          <w:p w14:paraId="527EC277" w14:textId="7AA392CD" w:rsidR="00FA011D" w:rsidRPr="00FA011D" w:rsidRDefault="00FA011D" w:rsidP="00777952">
            <w:pPr>
              <w:rPr>
                <w:iCs/>
              </w:rPr>
            </w:pPr>
            <w:r w:rsidRPr="00FA011D">
              <w:rPr>
                <w:iCs/>
              </w:rPr>
              <w:t>3C Chlormequat 750</w:t>
            </w:r>
          </w:p>
        </w:tc>
        <w:tc>
          <w:tcPr>
            <w:tcW w:w="6090" w:type="dxa"/>
          </w:tcPr>
          <w:p w14:paraId="4D0E6AB1" w14:textId="77777777" w:rsidR="00FA011D" w:rsidRDefault="00FA011D" w:rsidP="00777952">
            <w:r w:rsidRPr="00FA011D">
              <w:t>Single dose: 3C Chlormequat 750 at 1.0 l/ha PLUS †Moddus at 0.1 – 0.2 l/ha at GS30</w:t>
            </w:r>
          </w:p>
          <w:p w14:paraId="63F72326" w14:textId="580F9B1D" w:rsidR="00FA011D" w:rsidRPr="00FA011D" w:rsidRDefault="00FA011D" w:rsidP="00777952"/>
        </w:tc>
      </w:tr>
      <w:tr w:rsidR="00FA011D" w:rsidRPr="00F81998" w14:paraId="50C56709" w14:textId="77777777" w:rsidTr="00CA42F9">
        <w:trPr>
          <w:jc w:val="center"/>
        </w:trPr>
        <w:tc>
          <w:tcPr>
            <w:tcW w:w="3828" w:type="dxa"/>
          </w:tcPr>
          <w:p w14:paraId="4048DFD7" w14:textId="79B43147" w:rsidR="00FA011D" w:rsidRPr="00FA011D" w:rsidRDefault="00FA011D" w:rsidP="00777952">
            <w:pPr>
              <w:rPr>
                <w:i/>
              </w:rPr>
            </w:pPr>
            <w:r w:rsidRPr="00FA011D">
              <w:rPr>
                <w:i/>
              </w:rPr>
              <w:t>Optional Medax Max</w:t>
            </w:r>
          </w:p>
        </w:tc>
        <w:tc>
          <w:tcPr>
            <w:tcW w:w="6090" w:type="dxa"/>
          </w:tcPr>
          <w:p w14:paraId="46C00D27" w14:textId="5DC63F9F" w:rsidR="00FA011D" w:rsidRPr="000743EB" w:rsidRDefault="00FA011D" w:rsidP="00FA011D">
            <w:pPr>
              <w:rPr>
                <w:i/>
              </w:rPr>
            </w:pPr>
            <w:r w:rsidRPr="000743EB">
              <w:rPr>
                <w:i/>
              </w:rPr>
              <w:t xml:space="preserve">Medax Max 0.3 – 0.4 kg/ha  </w:t>
            </w:r>
          </w:p>
        </w:tc>
      </w:tr>
    </w:tbl>
    <w:p w14:paraId="3D0250E0" w14:textId="1B7BC84C" w:rsidR="0082080F" w:rsidRDefault="00B05791" w:rsidP="00B05791">
      <w:pPr>
        <w:pStyle w:val="Heading2"/>
      </w:pPr>
      <w:r>
        <w:t>Contact us</w:t>
      </w:r>
    </w:p>
    <w:p w14:paraId="37430772" w14:textId="77777777" w:rsidR="00B05791" w:rsidRDefault="00B05791" w:rsidP="00B05791">
      <w:r w:rsidRPr="00B05791">
        <w:t xml:space="preserve">AHDB, Siskin Parkway East, Middlemarch Business Park, Coventry CV3 4PE </w:t>
      </w:r>
      <w:r w:rsidRPr="00B05791">
        <w:tab/>
      </w:r>
    </w:p>
    <w:p w14:paraId="1CE56650" w14:textId="76BFCDB1" w:rsidR="0082080F" w:rsidRDefault="00B05791" w:rsidP="00B05791">
      <w:r w:rsidRPr="00B05791">
        <w:t>Email: info@ahdb.org.uk</w:t>
      </w:r>
    </w:p>
    <w:p w14:paraId="733A8006" w14:textId="76166EBB" w:rsidR="00C93514" w:rsidRDefault="00C93514" w:rsidP="00534A9E"/>
    <w:sectPr w:rsidR="00C93514" w:rsidSect="003F551F">
      <w:headerReference w:type="default" r:id="rId10"/>
      <w:footerReference w:type="even" r:id="rId11"/>
      <w:footerReference w:type="default" r:id="rId12"/>
      <w:headerReference w:type="first" r:id="rId13"/>
      <w:pgSz w:w="11906" w:h="16838"/>
      <w:pgMar w:top="1135" w:right="964" w:bottom="2041" w:left="96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CD5F" w14:textId="77777777" w:rsidR="004B1860" w:rsidRDefault="004B1860" w:rsidP="00F86FBC">
      <w:r>
        <w:separator/>
      </w:r>
    </w:p>
    <w:p w14:paraId="3BDAB03F" w14:textId="77777777" w:rsidR="004B1860" w:rsidRDefault="004B1860"/>
  </w:endnote>
  <w:endnote w:type="continuationSeparator" w:id="0">
    <w:p w14:paraId="012FE249" w14:textId="77777777" w:rsidR="004B1860" w:rsidRDefault="004B1860" w:rsidP="00F86FBC">
      <w:r>
        <w:continuationSeparator/>
      </w:r>
    </w:p>
    <w:p w14:paraId="2508B528" w14:textId="77777777" w:rsidR="004B1860" w:rsidRDefault="004B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09A5960E" w:rsidR="00B05791" w:rsidRPr="00F36153" w:rsidRDefault="00F41E71" w:rsidP="00740B5A">
    <w:pPr>
      <w:pStyle w:val="Footer"/>
      <w:tabs>
        <w:tab w:val="clear" w:pos="4513"/>
        <w:tab w:val="center" w:pos="4395"/>
      </w:tabs>
      <w:rPr>
        <w:sz w:val="20"/>
      </w:rPr>
    </w:pPr>
    <w:r w:rsidRPr="00F36153">
      <w:rPr>
        <w:sz w:val="20"/>
      </w:rPr>
      <w:t xml:space="preserve">Page </w:t>
    </w:r>
    <w:r w:rsidRPr="00F36153">
      <w:rPr>
        <w:sz w:val="20"/>
      </w:rPr>
      <w:fldChar w:fldCharType="begin"/>
    </w:r>
    <w:r w:rsidRPr="00F36153">
      <w:rPr>
        <w:sz w:val="20"/>
      </w:rPr>
      <w:instrText xml:space="preserve"> PAGE  \* Arabic  \* MERGEFORMAT </w:instrText>
    </w:r>
    <w:r w:rsidRPr="00F36153">
      <w:rPr>
        <w:sz w:val="20"/>
      </w:rPr>
      <w:fldChar w:fldCharType="separate"/>
    </w:r>
    <w:r w:rsidRPr="00F36153">
      <w:rPr>
        <w:sz w:val="20"/>
      </w:rPr>
      <w:t>2</w:t>
    </w:r>
    <w:r w:rsidRPr="00F36153">
      <w:rPr>
        <w:sz w:val="20"/>
      </w:rPr>
      <w:fldChar w:fldCharType="end"/>
    </w:r>
    <w:r w:rsidRPr="00F36153">
      <w:rPr>
        <w:sz w:val="20"/>
      </w:rPr>
      <w:t xml:space="preserve"> of </w:t>
    </w:r>
    <w:r w:rsidRPr="00F36153">
      <w:rPr>
        <w:sz w:val="20"/>
      </w:rPr>
      <w:fldChar w:fldCharType="begin"/>
    </w:r>
    <w:r w:rsidRPr="00F36153">
      <w:rPr>
        <w:sz w:val="20"/>
      </w:rPr>
      <w:instrText xml:space="preserve"> NUMPAGES  \* Arabic  \* MERGEFORMAT </w:instrText>
    </w:r>
    <w:r w:rsidRPr="00F36153">
      <w:rPr>
        <w:sz w:val="20"/>
      </w:rPr>
      <w:fldChar w:fldCharType="separate"/>
    </w:r>
    <w:r w:rsidRPr="00F36153">
      <w:rPr>
        <w:sz w:val="20"/>
      </w:rPr>
      <w:t>2</w:t>
    </w:r>
    <w:r w:rsidRPr="00F36153">
      <w:rPr>
        <w:sz w:val="20"/>
      </w:rPr>
      <w:fldChar w:fldCharType="end"/>
    </w:r>
    <w:r w:rsidR="002341E1" w:rsidRPr="00F36153">
      <w:rPr>
        <w:sz w:val="20"/>
      </w:rPr>
      <w:t xml:space="preserve"> </w:t>
    </w:r>
    <w:r w:rsidR="00F36153">
      <w:rPr>
        <w:sz w:val="20"/>
      </w:rPr>
      <w:t xml:space="preserve">                                     </w:t>
    </w:r>
    <w:r w:rsidR="002341E1" w:rsidRPr="00F36153">
      <w:rPr>
        <w:sz w:val="20"/>
      </w:rPr>
      <w:tab/>
    </w:r>
    <w:r w:rsidR="00B539D5" w:rsidRPr="00F36153">
      <w:rPr>
        <w:sz w:val="20"/>
      </w:rPr>
      <w:sym w:font="Symbol" w:char="F0E3"/>
    </w:r>
    <w:r w:rsidR="00B539D5" w:rsidRPr="00F36153">
      <w:rPr>
        <w:sz w:val="20"/>
      </w:rPr>
      <w:t xml:space="preserve"> Agriculture and Horticulture Development Board </w:t>
    </w:r>
    <w:r w:rsidR="00B539D5" w:rsidRPr="00F36153">
      <w:rPr>
        <w:sz w:val="20"/>
      </w:rPr>
      <w:fldChar w:fldCharType="begin"/>
    </w:r>
    <w:r w:rsidR="00B539D5" w:rsidRPr="00F36153">
      <w:rPr>
        <w:sz w:val="20"/>
      </w:rPr>
      <w:instrText xml:space="preserve"> DATE \@ "yyyy" \* MERGEFORMAT </w:instrText>
    </w:r>
    <w:r w:rsidR="00B539D5" w:rsidRPr="00F36153">
      <w:rPr>
        <w:sz w:val="20"/>
      </w:rPr>
      <w:fldChar w:fldCharType="separate"/>
    </w:r>
    <w:r w:rsidR="00E95787">
      <w:rPr>
        <w:noProof/>
        <w:sz w:val="20"/>
      </w:rPr>
      <w:t>2026</w:t>
    </w:r>
    <w:r w:rsidR="00B539D5" w:rsidRPr="00F36153">
      <w:rPr>
        <w:sz w:val="20"/>
      </w:rPr>
      <w:fldChar w:fldCharType="end"/>
    </w:r>
    <w:r w:rsidR="00B539D5" w:rsidRPr="00F36153">
      <w:rPr>
        <w:sz w:val="20"/>
      </w:rPr>
      <w:t>. All rights reserved.</w:t>
    </w:r>
  </w:p>
  <w:p w14:paraId="3BB49FB2" w14:textId="1D876DB3" w:rsidR="00F41E71" w:rsidRPr="00F36153" w:rsidRDefault="00F41E71" w:rsidP="00B05791">
    <w:pPr>
      <w:pStyle w:val="Footer"/>
      <w:tabs>
        <w:tab w:val="center" w:pos="4395"/>
      </w:tabs>
      <w:rPr>
        <w:sz w:val="20"/>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0BEB" w14:textId="77777777" w:rsidR="004B1860" w:rsidRDefault="004B1860" w:rsidP="00F86FBC">
      <w:r>
        <w:separator/>
      </w:r>
    </w:p>
    <w:p w14:paraId="7DA10FC2" w14:textId="77777777" w:rsidR="004B1860" w:rsidRDefault="004B1860"/>
  </w:footnote>
  <w:footnote w:type="continuationSeparator" w:id="0">
    <w:p w14:paraId="72E5A9ED" w14:textId="77777777" w:rsidR="004B1860" w:rsidRDefault="004B1860" w:rsidP="00F86FBC">
      <w:r>
        <w:continuationSeparator/>
      </w:r>
    </w:p>
    <w:p w14:paraId="6FB4DB70" w14:textId="77777777" w:rsidR="004B1860" w:rsidRDefault="004B1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8E235EF" w:rsidR="005D76FD" w:rsidRDefault="005D76FD" w:rsidP="00F86FBC">
    <w:pPr>
      <w:pStyle w:val="Header"/>
    </w:pPr>
  </w:p>
  <w:p w14:paraId="0AD9F250" w14:textId="77777777" w:rsidR="005D76FD" w:rsidRDefault="005D76FD" w:rsidP="00F86FBC">
    <w:pPr>
      <w:pStyle w:val="Header"/>
    </w:pPr>
  </w:p>
  <w:p w14:paraId="6631AA0C" w14:textId="77777777" w:rsidR="00783013" w:rsidRDefault="007830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6D7" w14:textId="193C1B9F" w:rsidR="00F36153" w:rsidRDefault="00F36153">
    <w:pPr>
      <w:pStyle w:val="Header"/>
    </w:pPr>
    <w:r w:rsidRPr="007A3454">
      <w:rPr>
        <w:rStyle w:val="Heading2Char"/>
        <w:rFonts w:eastAsiaTheme="minorHAnsi"/>
        <w:noProof/>
        <w:lang w:val="en-US" w:eastAsia="en-US"/>
      </w:rPr>
      <w:drawing>
        <wp:anchor distT="0" distB="0" distL="114300" distR="114300" simplePos="0" relativeHeight="251659264" behindDoc="0" locked="0" layoutInCell="1" allowOverlap="1" wp14:anchorId="31FC57BD" wp14:editId="671EDC1C">
          <wp:simplePos x="0" y="0"/>
          <wp:positionH relativeFrom="column">
            <wp:posOffset>5105400</wp:posOffset>
          </wp:positionH>
          <wp:positionV relativeFrom="paragraph">
            <wp:posOffset>-635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0E5F9B"/>
    <w:multiLevelType w:val="hybridMultilevel"/>
    <w:tmpl w:val="F112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8F6B75"/>
    <w:multiLevelType w:val="hybridMultilevel"/>
    <w:tmpl w:val="3554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0"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1"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0177F8"/>
    <w:multiLevelType w:val="hybridMultilevel"/>
    <w:tmpl w:val="DEEC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8C40EE"/>
    <w:multiLevelType w:val="hybridMultilevel"/>
    <w:tmpl w:val="3AA64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7" w15:restartNumberingAfterBreak="0">
    <w:nsid w:val="785246C6"/>
    <w:multiLevelType w:val="hybridMultilevel"/>
    <w:tmpl w:val="BFE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53938">
    <w:abstractNumId w:val="25"/>
  </w:num>
  <w:num w:numId="2" w16cid:durableId="440146533">
    <w:abstractNumId w:val="0"/>
  </w:num>
  <w:num w:numId="3" w16cid:durableId="2051806794">
    <w:abstractNumId w:val="17"/>
  </w:num>
  <w:num w:numId="4" w16cid:durableId="1476675530">
    <w:abstractNumId w:val="31"/>
  </w:num>
  <w:num w:numId="5" w16cid:durableId="1114057574">
    <w:abstractNumId w:val="33"/>
  </w:num>
  <w:num w:numId="6" w16cid:durableId="1979526830">
    <w:abstractNumId w:val="21"/>
  </w:num>
  <w:num w:numId="7" w16cid:durableId="686911828">
    <w:abstractNumId w:val="20"/>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6"/>
  </w:num>
  <w:num w:numId="22" w16cid:durableId="669450329">
    <w:abstractNumId w:val="24"/>
  </w:num>
  <w:num w:numId="23" w16cid:durableId="1919287998">
    <w:abstractNumId w:val="29"/>
  </w:num>
  <w:num w:numId="24" w16cid:durableId="2006857881">
    <w:abstractNumId w:val="18"/>
  </w:num>
  <w:num w:numId="25" w16cid:durableId="1574075096">
    <w:abstractNumId w:val="19"/>
  </w:num>
  <w:num w:numId="26" w16cid:durableId="264920688">
    <w:abstractNumId w:val="14"/>
  </w:num>
  <w:num w:numId="27" w16cid:durableId="1996297387">
    <w:abstractNumId w:val="27"/>
  </w:num>
  <w:num w:numId="28" w16cid:durableId="495390249">
    <w:abstractNumId w:val="23"/>
  </w:num>
  <w:num w:numId="29" w16cid:durableId="759790617">
    <w:abstractNumId w:val="18"/>
    <w:lvlOverride w:ilvl="0">
      <w:startOverride w:val="1"/>
    </w:lvlOverride>
  </w:num>
  <w:num w:numId="30" w16cid:durableId="1368289204">
    <w:abstractNumId w:val="32"/>
  </w:num>
  <w:num w:numId="31" w16cid:durableId="756832289">
    <w:abstractNumId w:val="13"/>
  </w:num>
  <w:num w:numId="32" w16cid:durableId="2110000414">
    <w:abstractNumId w:val="36"/>
  </w:num>
  <w:num w:numId="33" w16cid:durableId="1933931263">
    <w:abstractNumId w:val="15"/>
  </w:num>
  <w:num w:numId="34" w16cid:durableId="1722896190">
    <w:abstractNumId w:val="30"/>
  </w:num>
  <w:num w:numId="35" w16cid:durableId="1818262511">
    <w:abstractNumId w:val="10"/>
  </w:num>
  <w:num w:numId="36" w16cid:durableId="56825981">
    <w:abstractNumId w:val="22"/>
  </w:num>
  <w:num w:numId="37" w16cid:durableId="215817187">
    <w:abstractNumId w:val="37"/>
  </w:num>
  <w:num w:numId="38" w16cid:durableId="1031302033">
    <w:abstractNumId w:val="35"/>
  </w:num>
  <w:num w:numId="39" w16cid:durableId="803238875">
    <w:abstractNumId w:val="34"/>
  </w:num>
  <w:num w:numId="40" w16cid:durableId="1881359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rQXsAcqPIhiJupXjpsA2aPa+Gv36ATBdq3xlM0COpetmDABgV6vr+yRxxwQmPdGEF5fnWOi1nYBayqVy33ZA==" w:salt="Ta8IwYeLQW/ZmESFi/rPu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C32"/>
    <w:rsid w:val="000073E2"/>
    <w:rsid w:val="00010023"/>
    <w:rsid w:val="000343B2"/>
    <w:rsid w:val="000541B5"/>
    <w:rsid w:val="000603D9"/>
    <w:rsid w:val="00060BAD"/>
    <w:rsid w:val="00062283"/>
    <w:rsid w:val="0006243B"/>
    <w:rsid w:val="000652BD"/>
    <w:rsid w:val="000743EB"/>
    <w:rsid w:val="0008594E"/>
    <w:rsid w:val="000C0E78"/>
    <w:rsid w:val="000C0EAA"/>
    <w:rsid w:val="000C5AD0"/>
    <w:rsid w:val="000C6DA1"/>
    <w:rsid w:val="000D0207"/>
    <w:rsid w:val="000E0CC6"/>
    <w:rsid w:val="000E44B3"/>
    <w:rsid w:val="00123796"/>
    <w:rsid w:val="001276F4"/>
    <w:rsid w:val="00136CA7"/>
    <w:rsid w:val="0015453B"/>
    <w:rsid w:val="00162F15"/>
    <w:rsid w:val="00164680"/>
    <w:rsid w:val="0017068D"/>
    <w:rsid w:val="001777A4"/>
    <w:rsid w:val="001924A6"/>
    <w:rsid w:val="001A77E4"/>
    <w:rsid w:val="001A7B17"/>
    <w:rsid w:val="001B22CB"/>
    <w:rsid w:val="001E675E"/>
    <w:rsid w:val="001F5BFB"/>
    <w:rsid w:val="00204B44"/>
    <w:rsid w:val="00211E92"/>
    <w:rsid w:val="00213709"/>
    <w:rsid w:val="00226D7C"/>
    <w:rsid w:val="00233DA5"/>
    <w:rsid w:val="002341E1"/>
    <w:rsid w:val="00234D09"/>
    <w:rsid w:val="00243D9B"/>
    <w:rsid w:val="00263DD9"/>
    <w:rsid w:val="0027056A"/>
    <w:rsid w:val="00271B49"/>
    <w:rsid w:val="00271FAB"/>
    <w:rsid w:val="00274229"/>
    <w:rsid w:val="00284707"/>
    <w:rsid w:val="00295C29"/>
    <w:rsid w:val="002A3CB4"/>
    <w:rsid w:val="002B53AC"/>
    <w:rsid w:val="002B708D"/>
    <w:rsid w:val="002D1274"/>
    <w:rsid w:val="002D17D3"/>
    <w:rsid w:val="002E0F08"/>
    <w:rsid w:val="002E4B61"/>
    <w:rsid w:val="002F559A"/>
    <w:rsid w:val="002F64F8"/>
    <w:rsid w:val="003016D2"/>
    <w:rsid w:val="00303646"/>
    <w:rsid w:val="00307B57"/>
    <w:rsid w:val="00310496"/>
    <w:rsid w:val="003379F4"/>
    <w:rsid w:val="00337D0D"/>
    <w:rsid w:val="0035023E"/>
    <w:rsid w:val="00371A1C"/>
    <w:rsid w:val="00391132"/>
    <w:rsid w:val="003946C5"/>
    <w:rsid w:val="003D0E26"/>
    <w:rsid w:val="003D0E4F"/>
    <w:rsid w:val="003D10DF"/>
    <w:rsid w:val="003D1DCD"/>
    <w:rsid w:val="003D53DF"/>
    <w:rsid w:val="003E5666"/>
    <w:rsid w:val="003E701A"/>
    <w:rsid w:val="003F551F"/>
    <w:rsid w:val="004200B5"/>
    <w:rsid w:val="00421214"/>
    <w:rsid w:val="00426604"/>
    <w:rsid w:val="00436FAF"/>
    <w:rsid w:val="00437579"/>
    <w:rsid w:val="004441FD"/>
    <w:rsid w:val="004556F2"/>
    <w:rsid w:val="00460A64"/>
    <w:rsid w:val="00467747"/>
    <w:rsid w:val="00470C05"/>
    <w:rsid w:val="00483815"/>
    <w:rsid w:val="004857FA"/>
    <w:rsid w:val="0049755E"/>
    <w:rsid w:val="0049758A"/>
    <w:rsid w:val="004A5E0F"/>
    <w:rsid w:val="004B1860"/>
    <w:rsid w:val="004C0E9A"/>
    <w:rsid w:val="004D5544"/>
    <w:rsid w:val="004F2A87"/>
    <w:rsid w:val="004F44A9"/>
    <w:rsid w:val="00502D75"/>
    <w:rsid w:val="0052718A"/>
    <w:rsid w:val="00527301"/>
    <w:rsid w:val="005323C8"/>
    <w:rsid w:val="00534A9E"/>
    <w:rsid w:val="00544050"/>
    <w:rsid w:val="00546BC3"/>
    <w:rsid w:val="00557ACF"/>
    <w:rsid w:val="00576048"/>
    <w:rsid w:val="00576BFE"/>
    <w:rsid w:val="005873B4"/>
    <w:rsid w:val="005C0E73"/>
    <w:rsid w:val="005D6F6B"/>
    <w:rsid w:val="005D76FD"/>
    <w:rsid w:val="005E2352"/>
    <w:rsid w:val="005F5A75"/>
    <w:rsid w:val="00611317"/>
    <w:rsid w:val="00625DDC"/>
    <w:rsid w:val="0062607B"/>
    <w:rsid w:val="006309B4"/>
    <w:rsid w:val="00632A67"/>
    <w:rsid w:val="0065675E"/>
    <w:rsid w:val="00665990"/>
    <w:rsid w:val="00675276"/>
    <w:rsid w:val="006803BA"/>
    <w:rsid w:val="00683160"/>
    <w:rsid w:val="00686074"/>
    <w:rsid w:val="006A4280"/>
    <w:rsid w:val="006A57A2"/>
    <w:rsid w:val="006B53F0"/>
    <w:rsid w:val="006E46BF"/>
    <w:rsid w:val="006F0812"/>
    <w:rsid w:val="00705F7A"/>
    <w:rsid w:val="0071444F"/>
    <w:rsid w:val="00725D0B"/>
    <w:rsid w:val="00731F40"/>
    <w:rsid w:val="0073484B"/>
    <w:rsid w:val="00740B5A"/>
    <w:rsid w:val="00753979"/>
    <w:rsid w:val="00773A07"/>
    <w:rsid w:val="00783013"/>
    <w:rsid w:val="007A3454"/>
    <w:rsid w:val="007B064D"/>
    <w:rsid w:val="007B0F62"/>
    <w:rsid w:val="007E1D8C"/>
    <w:rsid w:val="007E51BB"/>
    <w:rsid w:val="007F230D"/>
    <w:rsid w:val="00800A52"/>
    <w:rsid w:val="0082080F"/>
    <w:rsid w:val="00820EC5"/>
    <w:rsid w:val="008270F4"/>
    <w:rsid w:val="0083209F"/>
    <w:rsid w:val="008550BC"/>
    <w:rsid w:val="008552E0"/>
    <w:rsid w:val="00864C3E"/>
    <w:rsid w:val="008729D9"/>
    <w:rsid w:val="0089180B"/>
    <w:rsid w:val="00896AB5"/>
    <w:rsid w:val="00896C3E"/>
    <w:rsid w:val="008B2A08"/>
    <w:rsid w:val="008B56E8"/>
    <w:rsid w:val="008C7FD4"/>
    <w:rsid w:val="008D3AC1"/>
    <w:rsid w:val="008D6F80"/>
    <w:rsid w:val="008E1AA1"/>
    <w:rsid w:val="00901617"/>
    <w:rsid w:val="00910997"/>
    <w:rsid w:val="009260A8"/>
    <w:rsid w:val="00926D5E"/>
    <w:rsid w:val="00932A32"/>
    <w:rsid w:val="00933190"/>
    <w:rsid w:val="0095095F"/>
    <w:rsid w:val="00954387"/>
    <w:rsid w:val="00955D45"/>
    <w:rsid w:val="009816EB"/>
    <w:rsid w:val="009818CE"/>
    <w:rsid w:val="00984BF1"/>
    <w:rsid w:val="009A2990"/>
    <w:rsid w:val="009C12B8"/>
    <w:rsid w:val="009C31AB"/>
    <w:rsid w:val="009D5AB7"/>
    <w:rsid w:val="009D6691"/>
    <w:rsid w:val="009E0232"/>
    <w:rsid w:val="009E755D"/>
    <w:rsid w:val="00A01C20"/>
    <w:rsid w:val="00A217A0"/>
    <w:rsid w:val="00A37BFE"/>
    <w:rsid w:val="00A42E0D"/>
    <w:rsid w:val="00A56646"/>
    <w:rsid w:val="00A63591"/>
    <w:rsid w:val="00A647AE"/>
    <w:rsid w:val="00A72177"/>
    <w:rsid w:val="00A73699"/>
    <w:rsid w:val="00AB2A06"/>
    <w:rsid w:val="00AB5719"/>
    <w:rsid w:val="00AB6305"/>
    <w:rsid w:val="00AD4DEA"/>
    <w:rsid w:val="00AE2062"/>
    <w:rsid w:val="00AE24ED"/>
    <w:rsid w:val="00AE388B"/>
    <w:rsid w:val="00AE41EE"/>
    <w:rsid w:val="00AE499B"/>
    <w:rsid w:val="00AF432D"/>
    <w:rsid w:val="00AF563B"/>
    <w:rsid w:val="00B008EB"/>
    <w:rsid w:val="00B00C84"/>
    <w:rsid w:val="00B05791"/>
    <w:rsid w:val="00B1575C"/>
    <w:rsid w:val="00B20325"/>
    <w:rsid w:val="00B27019"/>
    <w:rsid w:val="00B27316"/>
    <w:rsid w:val="00B31E1F"/>
    <w:rsid w:val="00B360F6"/>
    <w:rsid w:val="00B52380"/>
    <w:rsid w:val="00B533D0"/>
    <w:rsid w:val="00B539D5"/>
    <w:rsid w:val="00B7599C"/>
    <w:rsid w:val="00B83C96"/>
    <w:rsid w:val="00B84186"/>
    <w:rsid w:val="00BA078F"/>
    <w:rsid w:val="00BA22AC"/>
    <w:rsid w:val="00BB51D6"/>
    <w:rsid w:val="00BC23D2"/>
    <w:rsid w:val="00BC416D"/>
    <w:rsid w:val="00BD2E1A"/>
    <w:rsid w:val="00BF495F"/>
    <w:rsid w:val="00BF4B69"/>
    <w:rsid w:val="00BF6837"/>
    <w:rsid w:val="00C100F5"/>
    <w:rsid w:val="00C12BCC"/>
    <w:rsid w:val="00C13308"/>
    <w:rsid w:val="00C30205"/>
    <w:rsid w:val="00C43DBA"/>
    <w:rsid w:val="00C45208"/>
    <w:rsid w:val="00C60438"/>
    <w:rsid w:val="00C637AB"/>
    <w:rsid w:val="00C66840"/>
    <w:rsid w:val="00C70315"/>
    <w:rsid w:val="00C83997"/>
    <w:rsid w:val="00C85C2E"/>
    <w:rsid w:val="00C93514"/>
    <w:rsid w:val="00C93D97"/>
    <w:rsid w:val="00C97F90"/>
    <w:rsid w:val="00CA42F9"/>
    <w:rsid w:val="00CA6D0E"/>
    <w:rsid w:val="00CB13EA"/>
    <w:rsid w:val="00CC1E0C"/>
    <w:rsid w:val="00CC20AC"/>
    <w:rsid w:val="00CC2858"/>
    <w:rsid w:val="00CC4B0E"/>
    <w:rsid w:val="00CC57CB"/>
    <w:rsid w:val="00CD18BF"/>
    <w:rsid w:val="00CD566B"/>
    <w:rsid w:val="00CE697C"/>
    <w:rsid w:val="00CE6A48"/>
    <w:rsid w:val="00CF470A"/>
    <w:rsid w:val="00D008FE"/>
    <w:rsid w:val="00D04464"/>
    <w:rsid w:val="00D06B06"/>
    <w:rsid w:val="00D2272E"/>
    <w:rsid w:val="00D30757"/>
    <w:rsid w:val="00D37F7C"/>
    <w:rsid w:val="00D57709"/>
    <w:rsid w:val="00D770D1"/>
    <w:rsid w:val="00D8638C"/>
    <w:rsid w:val="00D90A95"/>
    <w:rsid w:val="00D962E1"/>
    <w:rsid w:val="00DB2D05"/>
    <w:rsid w:val="00DC146D"/>
    <w:rsid w:val="00DC1757"/>
    <w:rsid w:val="00DC1ABF"/>
    <w:rsid w:val="00DD16C6"/>
    <w:rsid w:val="00DD39E2"/>
    <w:rsid w:val="00DF7ADC"/>
    <w:rsid w:val="00E40DB7"/>
    <w:rsid w:val="00E4578E"/>
    <w:rsid w:val="00E511D0"/>
    <w:rsid w:val="00E549BE"/>
    <w:rsid w:val="00E5543B"/>
    <w:rsid w:val="00E62483"/>
    <w:rsid w:val="00E82B5C"/>
    <w:rsid w:val="00E83E71"/>
    <w:rsid w:val="00E95787"/>
    <w:rsid w:val="00EA2177"/>
    <w:rsid w:val="00EA7745"/>
    <w:rsid w:val="00EB0C82"/>
    <w:rsid w:val="00EB332B"/>
    <w:rsid w:val="00EC5325"/>
    <w:rsid w:val="00EC729C"/>
    <w:rsid w:val="00ED1C76"/>
    <w:rsid w:val="00EE1F0C"/>
    <w:rsid w:val="00EE2530"/>
    <w:rsid w:val="00EE35C5"/>
    <w:rsid w:val="00EE4203"/>
    <w:rsid w:val="00EE77FC"/>
    <w:rsid w:val="00EF1E29"/>
    <w:rsid w:val="00F04E0F"/>
    <w:rsid w:val="00F151EC"/>
    <w:rsid w:val="00F2259C"/>
    <w:rsid w:val="00F328B5"/>
    <w:rsid w:val="00F36153"/>
    <w:rsid w:val="00F41D79"/>
    <w:rsid w:val="00F41E71"/>
    <w:rsid w:val="00F52587"/>
    <w:rsid w:val="00F622F6"/>
    <w:rsid w:val="00F62404"/>
    <w:rsid w:val="00F63852"/>
    <w:rsid w:val="00F86FBC"/>
    <w:rsid w:val="00F97A8D"/>
    <w:rsid w:val="00FA011D"/>
    <w:rsid w:val="00FA051F"/>
    <w:rsid w:val="00FA1F61"/>
    <w:rsid w:val="00FA26AE"/>
    <w:rsid w:val="00FA4019"/>
    <w:rsid w:val="00FA48C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51F"/>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table" w:customStyle="1" w:styleId="TableGrid1">
    <w:name w:val="Table Grid1"/>
    <w:basedOn w:val="TableNormal"/>
    <w:next w:val="TableGrid"/>
    <w:uiPriority w:val="39"/>
    <w:rsid w:val="00910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centred"/>
    <w:link w:val="TableheadingChar"/>
    <w:qFormat/>
    <w:rsid w:val="00910997"/>
    <w:pPr>
      <w:keepLines/>
      <w:snapToGrid w:val="0"/>
    </w:pPr>
    <w:rPr>
      <w:b/>
      <w:bCs/>
    </w:rPr>
  </w:style>
  <w:style w:type="character" w:customStyle="1" w:styleId="Table-Body-centredChar">
    <w:name w:val="Table - Body - centred Char"/>
    <w:basedOn w:val="DefaultParagraphFont"/>
    <w:link w:val="Table-Body-centred"/>
    <w:rsid w:val="00910997"/>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910997"/>
    <w:rPr>
      <w:rFonts w:ascii="Arial" w:eastAsiaTheme="minorEastAsia" w:hAnsi="Arial" w:cs="Arial"/>
      <w:b/>
      <w:bCs/>
      <w:color w:val="4D4D4C"/>
      <w:sz w:val="18"/>
      <w:szCs w:val="18"/>
      <w:lang w:eastAsia="ja-JP"/>
    </w:r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after="0"/>
    </w:pPr>
    <w:rPr>
      <w:rFonts w:eastAsiaTheme="minorHAnsi" w:cstheme="minorBidi"/>
      <w:color w:val="auto"/>
      <w:lang w:eastAsia="en-US"/>
    </w:rPr>
  </w:style>
  <w:style w:type="character" w:customStyle="1" w:styleId="CommentTextChar">
    <w:name w:val="Comment Text Char"/>
    <w:basedOn w:val="DefaultParagraphFont"/>
    <w:link w:val="CommentText"/>
    <w:uiPriority w:val="99"/>
    <w:rsid w:val="003F55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3484B"/>
    <w:pPr>
      <w:spacing w:after="160"/>
    </w:pPr>
    <w:rPr>
      <w:rFonts w:eastAsia="Times New Roman" w:cs="Arial"/>
      <w:b/>
      <w:bCs/>
      <w:color w:val="5F5F5F"/>
      <w:lang w:eastAsia="en-GB"/>
    </w:rPr>
  </w:style>
  <w:style w:type="character" w:customStyle="1" w:styleId="CommentSubjectChar">
    <w:name w:val="Comment Subject Char"/>
    <w:basedOn w:val="CommentTextChar"/>
    <w:link w:val="CommentSubject"/>
    <w:uiPriority w:val="99"/>
    <w:semiHidden/>
    <w:rsid w:val="0073484B"/>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3623BE04-2B58-4562-B691-7E630893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6</Pages>
  <Words>1764</Words>
  <Characters>9176</Characters>
  <Application>Microsoft Office Word</Application>
  <DocSecurity>8</DocSecurity>
  <Lines>509</Lines>
  <Paragraphs>420</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Alford</dc:creator>
  <cp:keywords/>
  <dc:description/>
  <cp:lastModifiedBy>Will Browne</cp:lastModifiedBy>
  <cp:revision>39</cp:revision>
  <cp:lastPrinted>2023-07-12T13:55:00Z</cp:lastPrinted>
  <dcterms:created xsi:type="dcterms:W3CDTF">2026-02-12T13:45:00Z</dcterms:created>
  <dcterms:modified xsi:type="dcterms:W3CDTF">2026-03-30T08:57:00Z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